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5AA1" w14:textId="08B45C33" w:rsidR="00DA0CBD" w:rsidRDefault="00F2577D" w:rsidP="00065FE9">
      <w:pPr>
        <w:jc w:val="center"/>
      </w:pPr>
      <w:r>
        <w:rPr>
          <w:noProof/>
        </w:rPr>
        <w:drawing>
          <wp:inline distT="0" distB="0" distL="0" distR="0" wp14:anchorId="0A41C9A0" wp14:editId="423E9946">
            <wp:extent cx="908861" cy="683895"/>
            <wp:effectExtent l="0" t="0" r="5715" b="190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23" cy="68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E4134" w14:textId="05E7A610" w:rsidR="00065FE9" w:rsidRDefault="00065FE9" w:rsidP="00065FE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National Society Sons of the American Revolution</w:t>
      </w:r>
    </w:p>
    <w:p w14:paraId="22DA7946" w14:textId="4ED0D78A" w:rsidR="00065FE9" w:rsidRDefault="00065FE9" w:rsidP="00065FE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Library Director Position</w:t>
      </w:r>
    </w:p>
    <w:p w14:paraId="3CE9ADE0" w14:textId="7CB3BA69" w:rsidR="00065FE9" w:rsidRDefault="004C1557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Full time</w:t>
      </w:r>
    </w:p>
    <w:p w14:paraId="4BB09810" w14:textId="23F4BF81" w:rsidR="00F2577D" w:rsidRDefault="004C1557" w:rsidP="00F2577D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Hours: </w:t>
      </w:r>
      <w:r>
        <w:rPr>
          <w:rFonts w:ascii="Garamond" w:hAnsi="Garamond"/>
          <w:sz w:val="24"/>
          <w:szCs w:val="24"/>
        </w:rPr>
        <w:tab/>
        <w:t>8:00 am – 5:00 pm   Monday – Friday &amp; Third Saturday monthly</w:t>
      </w:r>
      <w:r w:rsidR="00F2577D">
        <w:rPr>
          <w:rFonts w:ascii="Garamond" w:hAnsi="Garamond"/>
          <w:sz w:val="24"/>
          <w:szCs w:val="24"/>
        </w:rPr>
        <w:t xml:space="preserve"> Occasional evening / weekend hours to conduct special events</w:t>
      </w:r>
    </w:p>
    <w:p w14:paraId="0E63775B" w14:textId="3A216386" w:rsidR="004C1557" w:rsidRDefault="004C1557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Location:</w:t>
      </w:r>
      <w:r>
        <w:rPr>
          <w:rFonts w:ascii="Garamond" w:hAnsi="Garamond"/>
          <w:sz w:val="24"/>
          <w:szCs w:val="24"/>
        </w:rPr>
        <w:tab/>
        <w:t>National Headquarters – onsite position</w:t>
      </w:r>
    </w:p>
    <w:p w14:paraId="1EF2E8B7" w14:textId="3F396D7C" w:rsidR="004C1557" w:rsidRDefault="004C1557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809 W. Main Street</w:t>
      </w:r>
    </w:p>
    <w:p w14:paraId="369DDF0D" w14:textId="2D3AA9E6" w:rsidR="004C1557" w:rsidRDefault="004C1557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Louisville, KY  40202</w:t>
      </w:r>
    </w:p>
    <w:p w14:paraId="384E3837" w14:textId="3BC72A08" w:rsidR="0046162C" w:rsidRDefault="004C1557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Sons of the American Revolution was established in 1889 and chartered by an Act of Congress in 1906 as a male lineage society with a national and international membership. Headquartered on Museum Row the SAR offers its members and the </w:t>
      </w:r>
      <w:r w:rsidR="0046162C">
        <w:rPr>
          <w:rFonts w:ascii="Garamond" w:hAnsi="Garamond"/>
          <w:sz w:val="24"/>
          <w:szCs w:val="24"/>
        </w:rPr>
        <w:t>public</w:t>
      </w:r>
      <w:r>
        <w:rPr>
          <w:rFonts w:ascii="Garamond" w:hAnsi="Garamond"/>
          <w:sz w:val="24"/>
          <w:szCs w:val="24"/>
        </w:rPr>
        <w:t xml:space="preserve"> a collection of genealogical and historical materials for their lineage research. </w:t>
      </w:r>
      <w:r w:rsidR="0046162C">
        <w:rPr>
          <w:rFonts w:ascii="Garamond" w:hAnsi="Garamond"/>
          <w:sz w:val="24"/>
          <w:szCs w:val="24"/>
        </w:rPr>
        <w:t xml:space="preserve">The Genealogy Research Library along with the SAR Gallery host special events and educational programs that focus on the core elements of the SAR mission: patriotism, historical, educational. </w:t>
      </w:r>
      <w:hyperlink r:id="rId8" w:history="1">
        <w:r w:rsidR="0046162C" w:rsidRPr="00CF4C8E">
          <w:rPr>
            <w:rStyle w:val="Hyperlink"/>
            <w:rFonts w:ascii="Garamond" w:hAnsi="Garamond"/>
            <w:sz w:val="24"/>
            <w:szCs w:val="24"/>
          </w:rPr>
          <w:t>http://sar.org</w:t>
        </w:r>
      </w:hyperlink>
    </w:p>
    <w:p w14:paraId="62A4442E" w14:textId="5CA1DD68" w:rsidR="0046162C" w:rsidRDefault="0046162C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Library Director plays an essential role at the SAR. The Director is the public face of the SAR’s premier genealogical collection </w:t>
      </w:r>
      <w:r w:rsidR="00E944FE">
        <w:rPr>
          <w:rFonts w:ascii="Garamond" w:hAnsi="Garamond"/>
          <w:sz w:val="24"/>
          <w:szCs w:val="24"/>
        </w:rPr>
        <w:t>providing outstanding customer service. The successful candidate will have a passion for genealogy, Revolutionary War history, lineage societies, and an ability to share this collection with SAR members and the public.</w:t>
      </w:r>
    </w:p>
    <w:p w14:paraId="48B7B459" w14:textId="0B5BD026" w:rsidR="00E944FE" w:rsidRPr="00173317" w:rsidRDefault="00E944FE" w:rsidP="00065FE9">
      <w:pPr>
        <w:rPr>
          <w:rFonts w:ascii="Garamond" w:hAnsi="Garamond"/>
          <w:b/>
          <w:bCs/>
          <w:sz w:val="24"/>
          <w:szCs w:val="24"/>
        </w:rPr>
      </w:pPr>
      <w:r w:rsidRPr="00173317">
        <w:rPr>
          <w:rFonts w:ascii="Garamond" w:hAnsi="Garamond"/>
          <w:b/>
          <w:bCs/>
          <w:sz w:val="24"/>
          <w:szCs w:val="24"/>
        </w:rPr>
        <w:t>Education &amp; Experience</w:t>
      </w:r>
    </w:p>
    <w:p w14:paraId="5C4CF581" w14:textId="0C226685" w:rsidR="00E944FE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 of Library Science from an ALA accredited school</w:t>
      </w:r>
    </w:p>
    <w:p w14:paraId="1EC3A60E" w14:textId="78336BF3" w:rsidR="00B03D4F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 five years experience working in genealogical or research libraries</w:t>
      </w:r>
    </w:p>
    <w:p w14:paraId="67C132A0" w14:textId="5BA35ED2" w:rsidR="00B03D4F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Knowledge of professional library principles, best practices, and current trends</w:t>
      </w:r>
    </w:p>
    <w:p w14:paraId="2579810C" w14:textId="121688C1" w:rsidR="00B03D4F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Participation with professional or volunteer organizations in related fields</w:t>
      </w:r>
    </w:p>
    <w:p w14:paraId="0588FFF3" w14:textId="48342707" w:rsidR="00B03D4F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Experience in staff supervision &amp; development</w:t>
      </w:r>
    </w:p>
    <w:p w14:paraId="13CA22EB" w14:textId="0574C2CD" w:rsidR="00B03D4F" w:rsidRDefault="00B03D4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Demonstrated project management and organization skills with an established record </w:t>
      </w:r>
      <w:r w:rsidR="00E869DF">
        <w:rPr>
          <w:rFonts w:ascii="Garamond" w:hAnsi="Garamond"/>
          <w:sz w:val="24"/>
          <w:szCs w:val="24"/>
        </w:rPr>
        <w:t>for productivity and attention to deadlines</w:t>
      </w:r>
    </w:p>
    <w:p w14:paraId="6B61F15F" w14:textId="35A7897A" w:rsidR="00E869DF" w:rsidRDefault="00E869D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Experience with technology and virtual platforms</w:t>
      </w:r>
    </w:p>
    <w:p w14:paraId="7751E50F" w14:textId="218F1EA4" w:rsidR="00E869DF" w:rsidRDefault="00E869D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Experience with event planning, public speaking, and virtual events</w:t>
      </w:r>
    </w:p>
    <w:p w14:paraId="0A973E24" w14:textId="420D30C2" w:rsidR="00E869DF" w:rsidRDefault="00E869DF" w:rsidP="00B03D4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Must be able to meet the variable schedule requirements of the library</w:t>
      </w:r>
    </w:p>
    <w:p w14:paraId="68182108" w14:textId="77777777" w:rsidR="00173317" w:rsidRDefault="00173317" w:rsidP="00246C84">
      <w:pPr>
        <w:rPr>
          <w:rFonts w:ascii="Garamond" w:hAnsi="Garamond"/>
          <w:b/>
          <w:bCs/>
          <w:sz w:val="24"/>
          <w:szCs w:val="24"/>
        </w:rPr>
      </w:pPr>
    </w:p>
    <w:p w14:paraId="31B65AE7" w14:textId="77777777" w:rsidR="00173317" w:rsidRDefault="00173317" w:rsidP="00246C84">
      <w:pPr>
        <w:rPr>
          <w:rFonts w:ascii="Garamond" w:hAnsi="Garamond"/>
          <w:b/>
          <w:bCs/>
          <w:sz w:val="24"/>
          <w:szCs w:val="24"/>
        </w:rPr>
      </w:pPr>
    </w:p>
    <w:p w14:paraId="52697A6A" w14:textId="77777777" w:rsidR="00173317" w:rsidRDefault="00173317" w:rsidP="00246C84">
      <w:pPr>
        <w:rPr>
          <w:rFonts w:ascii="Garamond" w:hAnsi="Garamond"/>
          <w:b/>
          <w:bCs/>
          <w:sz w:val="24"/>
          <w:szCs w:val="24"/>
        </w:rPr>
      </w:pPr>
    </w:p>
    <w:p w14:paraId="0F14641D" w14:textId="3BCA13E1" w:rsidR="00246C84" w:rsidRPr="00173317" w:rsidRDefault="00246C84" w:rsidP="00246C84">
      <w:pPr>
        <w:rPr>
          <w:rFonts w:ascii="Garamond" w:hAnsi="Garamond"/>
          <w:b/>
          <w:bCs/>
          <w:sz w:val="24"/>
          <w:szCs w:val="24"/>
        </w:rPr>
      </w:pPr>
      <w:r w:rsidRPr="00173317">
        <w:rPr>
          <w:rFonts w:ascii="Garamond" w:hAnsi="Garamond"/>
          <w:b/>
          <w:bCs/>
          <w:sz w:val="24"/>
          <w:szCs w:val="24"/>
        </w:rPr>
        <w:t>Responsibilities</w:t>
      </w:r>
    </w:p>
    <w:p w14:paraId="6FF6E9EC" w14:textId="3BCF53A6" w:rsidR="00246C84" w:rsidRDefault="00246C84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 and implement</w:t>
      </w:r>
      <w:r w:rsidR="00C96157">
        <w:rPr>
          <w:rFonts w:ascii="Garamond" w:hAnsi="Garamond"/>
          <w:sz w:val="24"/>
          <w:szCs w:val="24"/>
        </w:rPr>
        <w:t xml:space="preserve"> onsite and virtual</w:t>
      </w:r>
      <w:r>
        <w:rPr>
          <w:rFonts w:ascii="Garamond" w:hAnsi="Garamond"/>
          <w:sz w:val="24"/>
          <w:szCs w:val="24"/>
        </w:rPr>
        <w:t xml:space="preserve"> programs, lectures, and activities that highlight the library and its resources to SAR members, lineage societies, and a community rich with diverse audiences</w:t>
      </w:r>
    </w:p>
    <w:p w14:paraId="70940953" w14:textId="0A852774" w:rsidR="00246C84" w:rsidRDefault="00246C84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Excels at sharing genealogy resources and research methods with members and the public.</w:t>
      </w:r>
    </w:p>
    <w:p w14:paraId="314735C1" w14:textId="196C291D" w:rsidR="00C96157" w:rsidRDefault="00C96157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Supervise, train, and direct library staff and volunteers</w:t>
      </w:r>
    </w:p>
    <w:p w14:paraId="448E1298" w14:textId="773C74C5" w:rsidR="00C96157" w:rsidRDefault="00C96157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special events such as Genealogy Night</w:t>
      </w:r>
    </w:p>
    <w:p w14:paraId="6558A87E" w14:textId="7F638C3B" w:rsidR="00C96157" w:rsidRDefault="00C96157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closely with SAR Outreach Education </w:t>
      </w:r>
    </w:p>
    <w:p w14:paraId="2907A181" w14:textId="4111D7A4" w:rsidR="00F2577D" w:rsidRDefault="00F2577D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 SAR Youth Protection Training</w:t>
      </w:r>
    </w:p>
    <w:p w14:paraId="3924018A" w14:textId="7DBEE7FB" w:rsidR="00A24089" w:rsidRDefault="00A24089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 library reference questions</w:t>
      </w:r>
    </w:p>
    <w:p w14:paraId="1FD68458" w14:textId="3B1FAFC7" w:rsidR="00A24089" w:rsidRDefault="00A24089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Purchase library materials and supplies</w:t>
      </w:r>
    </w:p>
    <w:p w14:paraId="49A7335E" w14:textId="24DF5DAC" w:rsidR="00A24089" w:rsidRDefault="00A24089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support to SAR Committees and their projects in preparation of annual meetings</w:t>
      </w:r>
    </w:p>
    <w:p w14:paraId="2819510C" w14:textId="315EC388" w:rsidR="00A24089" w:rsidRDefault="00A24089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 SAR Fall &amp; Spring Leadership Meetings</w:t>
      </w:r>
    </w:p>
    <w:p w14:paraId="1B800C7A" w14:textId="03A6C0E3" w:rsidR="00A24089" w:rsidRDefault="00A24089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Classify, catalog, and process print and </w:t>
      </w:r>
      <w:r w:rsidR="004E17CF">
        <w:rPr>
          <w:rFonts w:ascii="Garamond" w:hAnsi="Garamond"/>
          <w:sz w:val="24"/>
          <w:szCs w:val="24"/>
        </w:rPr>
        <w:t>non-print acquisitions</w:t>
      </w:r>
    </w:p>
    <w:p w14:paraId="2F4286B4" w14:textId="1838EEF3" w:rsidR="004E17CF" w:rsidRDefault="004E17CF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administrative and professional assistance to the Librarian General and Library Committee</w:t>
      </w:r>
    </w:p>
    <w:p w14:paraId="5B33A463" w14:textId="2753E09F" w:rsidR="004E17CF" w:rsidRDefault="004E17CF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public relations and marketing for the library and its programs</w:t>
      </w:r>
    </w:p>
    <w:p w14:paraId="57DCF6F9" w14:textId="04E1F428" w:rsidR="004E17CF" w:rsidRDefault="004E17CF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Contribute content to the library website and SAR Magazine</w:t>
      </w:r>
    </w:p>
    <w:p w14:paraId="6B6065E4" w14:textId="2FA88FE5" w:rsidR="004E17CF" w:rsidRDefault="004E17CF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Perform collection development</w:t>
      </w:r>
    </w:p>
    <w:p w14:paraId="70A4FF9B" w14:textId="2939AA4C" w:rsidR="004E17CF" w:rsidRDefault="006D0821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users aware of current collections available digitally, support digitization lab, and assist in the development of new methods for delivering access to library materials to offsite users.</w:t>
      </w:r>
    </w:p>
    <w:p w14:paraId="2446F1F7" w14:textId="179AE3C0" w:rsidR="006D0821" w:rsidRDefault="006D0821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Host and provide tours to genealogical and historical groups visiting the library</w:t>
      </w:r>
    </w:p>
    <w:p w14:paraId="2C1FFEB0" w14:textId="0AF96C6C" w:rsidR="006D0821" w:rsidRDefault="006D0821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Accessible to community organizations as a resource and speaker</w:t>
      </w:r>
    </w:p>
    <w:p w14:paraId="1DC1193E" w14:textId="67965788" w:rsidR="006D0821" w:rsidRDefault="006D0821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Represent the Library by providing library updates at departmental meetings</w:t>
      </w:r>
    </w:p>
    <w:p w14:paraId="0DA8F319" w14:textId="1C843ED0" w:rsidR="006D0821" w:rsidRDefault="006D0821" w:rsidP="00246C8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 content for instructional videos</w:t>
      </w:r>
    </w:p>
    <w:p w14:paraId="186A69FC" w14:textId="489DD04B" w:rsidR="006D0821" w:rsidRPr="00173317" w:rsidRDefault="006D0821" w:rsidP="006D0821">
      <w:pPr>
        <w:rPr>
          <w:rFonts w:ascii="Garamond" w:hAnsi="Garamond"/>
          <w:b/>
          <w:bCs/>
          <w:sz w:val="24"/>
          <w:szCs w:val="24"/>
        </w:rPr>
      </w:pPr>
      <w:r w:rsidRPr="00173317">
        <w:rPr>
          <w:rFonts w:ascii="Garamond" w:hAnsi="Garamond"/>
          <w:b/>
          <w:bCs/>
          <w:sz w:val="24"/>
          <w:szCs w:val="24"/>
        </w:rPr>
        <w:t>Peripheral Duties</w:t>
      </w:r>
    </w:p>
    <w:p w14:paraId="694CA19D" w14:textId="40E774B3" w:rsidR="006D0821" w:rsidRDefault="00A41191" w:rsidP="006D082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Performs variety of miscellaneous duties in support of SAR membership that include programming arrangements, and facilities set-ups for special events.</w:t>
      </w:r>
    </w:p>
    <w:p w14:paraId="43C1010D" w14:textId="22455108" w:rsidR="00A41191" w:rsidRPr="00173317" w:rsidRDefault="00A41191" w:rsidP="00A41191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Conduct tours for members, guests, and prospective donors as requested</w:t>
      </w:r>
    </w:p>
    <w:p w14:paraId="38F3F13E" w14:textId="5E52164E" w:rsidR="00A41191" w:rsidRPr="00173317" w:rsidRDefault="00A41191" w:rsidP="00A41191">
      <w:pPr>
        <w:rPr>
          <w:rFonts w:ascii="Garamond" w:hAnsi="Garamond"/>
          <w:b/>
          <w:bCs/>
          <w:sz w:val="24"/>
          <w:szCs w:val="24"/>
        </w:rPr>
      </w:pPr>
      <w:r w:rsidRPr="00173317">
        <w:rPr>
          <w:rFonts w:ascii="Garamond" w:hAnsi="Garamond"/>
          <w:b/>
          <w:bCs/>
          <w:sz w:val="24"/>
          <w:szCs w:val="24"/>
        </w:rPr>
        <w:t>Skills</w:t>
      </w:r>
    </w:p>
    <w:p w14:paraId="0E2E8C39" w14:textId="40319C96" w:rsidR="00A41191" w:rsidRDefault="003A72AD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41191">
        <w:rPr>
          <w:rFonts w:ascii="Garamond" w:hAnsi="Garamond"/>
          <w:sz w:val="24"/>
          <w:szCs w:val="24"/>
        </w:rPr>
        <w:t xml:space="preserve">elf-directed </w:t>
      </w:r>
      <w:r>
        <w:rPr>
          <w:rFonts w:ascii="Garamond" w:hAnsi="Garamond"/>
          <w:sz w:val="24"/>
          <w:szCs w:val="24"/>
        </w:rPr>
        <w:t>and</w:t>
      </w:r>
      <w:r w:rsidR="00A41191">
        <w:rPr>
          <w:rFonts w:ascii="Garamond" w:hAnsi="Garamond"/>
          <w:sz w:val="24"/>
          <w:szCs w:val="24"/>
        </w:rPr>
        <w:t xml:space="preserve"> </w:t>
      </w:r>
      <w:r w:rsidR="00A21720">
        <w:rPr>
          <w:rFonts w:ascii="Garamond" w:hAnsi="Garamond"/>
          <w:sz w:val="24"/>
          <w:szCs w:val="24"/>
        </w:rPr>
        <w:t>collaborates well</w:t>
      </w:r>
      <w:r w:rsidR="00A41191">
        <w:rPr>
          <w:rFonts w:ascii="Garamond" w:hAnsi="Garamond"/>
          <w:sz w:val="24"/>
          <w:szCs w:val="24"/>
        </w:rPr>
        <w:t xml:space="preserve"> with other</w:t>
      </w:r>
      <w:r w:rsidR="00A21720">
        <w:rPr>
          <w:rFonts w:ascii="Garamond" w:hAnsi="Garamond"/>
          <w:sz w:val="24"/>
          <w:szCs w:val="24"/>
        </w:rPr>
        <w:t xml:space="preserve"> staff to</w:t>
      </w:r>
      <w:r w:rsidR="000968BF">
        <w:rPr>
          <w:rFonts w:ascii="Garamond" w:hAnsi="Garamond"/>
          <w:sz w:val="24"/>
          <w:szCs w:val="24"/>
        </w:rPr>
        <w:t xml:space="preserve"> build repour with the genealogy community</w:t>
      </w:r>
    </w:p>
    <w:p w14:paraId="2C57390A" w14:textId="6941D394" w:rsidR="000968BF" w:rsidRDefault="003A72AD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0968BF">
        <w:rPr>
          <w:rFonts w:ascii="Garamond" w:hAnsi="Garamond"/>
          <w:sz w:val="24"/>
          <w:szCs w:val="24"/>
        </w:rPr>
        <w:t>nthusiasm for genealogy, colonial history, the American Revolution, and lineage societies</w:t>
      </w:r>
    </w:p>
    <w:p w14:paraId="4BB9C2AF" w14:textId="0F056AF1" w:rsidR="000968BF" w:rsidRDefault="000968BF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Exceptional multi-tasker who is detail minded, creative, and results oriented</w:t>
      </w:r>
    </w:p>
    <w:p w14:paraId="5DE45BDE" w14:textId="763A7846" w:rsidR="000968BF" w:rsidRDefault="000968BF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lift objects up to 40 lbs.</w:t>
      </w:r>
    </w:p>
    <w:p w14:paraId="3C251F60" w14:textId="6D5F0386" w:rsidR="000968BF" w:rsidRDefault="000968BF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Valid driver’s license with </w:t>
      </w:r>
      <w:r w:rsidR="003A72AD">
        <w:rPr>
          <w:rFonts w:ascii="Garamond" w:hAnsi="Garamond"/>
          <w:sz w:val="24"/>
          <w:szCs w:val="24"/>
        </w:rPr>
        <w:t>a safe driving</w:t>
      </w:r>
      <w:r>
        <w:rPr>
          <w:rFonts w:ascii="Garamond" w:hAnsi="Garamond"/>
          <w:sz w:val="24"/>
          <w:szCs w:val="24"/>
        </w:rPr>
        <w:t xml:space="preserve"> record</w:t>
      </w:r>
    </w:p>
    <w:p w14:paraId="6490F49E" w14:textId="63300A61" w:rsidR="003A72AD" w:rsidRDefault="00A21720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Excellent written and verbal communication skills and is comfortable with public speaking assignments</w:t>
      </w:r>
    </w:p>
    <w:p w14:paraId="450B2705" w14:textId="4A50EF66" w:rsidR="00A21720" w:rsidRDefault="00A21720" w:rsidP="00A41191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Intermediate computer skills including Microsoft Office Suite, cataloging software with an interest in creative technological solutions</w:t>
      </w:r>
    </w:p>
    <w:p w14:paraId="1DFCEBC8" w14:textId="7558C6C1" w:rsidR="00A21720" w:rsidRDefault="00A21720" w:rsidP="00A21720">
      <w:pPr>
        <w:rPr>
          <w:rFonts w:ascii="Garamond" w:hAnsi="Garamond"/>
          <w:sz w:val="24"/>
          <w:szCs w:val="24"/>
        </w:rPr>
      </w:pPr>
    </w:p>
    <w:p w14:paraId="69CDD3B8" w14:textId="68FFDA34" w:rsidR="00A21720" w:rsidRPr="00173317" w:rsidRDefault="008F1ADC" w:rsidP="00A21720">
      <w:pPr>
        <w:rPr>
          <w:rFonts w:ascii="Garamond" w:hAnsi="Garamond"/>
          <w:b/>
          <w:bCs/>
          <w:sz w:val="24"/>
          <w:szCs w:val="24"/>
        </w:rPr>
      </w:pPr>
      <w:r w:rsidRPr="00173317">
        <w:rPr>
          <w:rFonts w:ascii="Garamond" w:hAnsi="Garamond"/>
          <w:b/>
          <w:bCs/>
          <w:sz w:val="24"/>
          <w:szCs w:val="24"/>
        </w:rPr>
        <w:t>Benefits and Compensation</w:t>
      </w:r>
    </w:p>
    <w:p w14:paraId="046318C4" w14:textId="7887B4DA" w:rsidR="008F1ADC" w:rsidRDefault="008F1ADC" w:rsidP="00A217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Benefits include health and dental insurance, vacation, Simple IRA, generous holiday package and paid parking. Salary range is based on education and genealogy library experience.</w:t>
      </w:r>
    </w:p>
    <w:p w14:paraId="09320822" w14:textId="5F8B043C" w:rsidR="008F1ADC" w:rsidRPr="00A21720" w:rsidRDefault="008F1ADC" w:rsidP="00A217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apply, </w:t>
      </w:r>
      <w:r w:rsidR="00096D9E">
        <w:rPr>
          <w:rFonts w:ascii="Garamond" w:hAnsi="Garamond"/>
          <w:sz w:val="24"/>
          <w:szCs w:val="24"/>
        </w:rPr>
        <w:t xml:space="preserve">please send resumes and cover letter to </w:t>
      </w:r>
      <w:r w:rsidR="00A67D6A">
        <w:rPr>
          <w:rFonts w:ascii="Garamond" w:hAnsi="Garamond"/>
          <w:sz w:val="24"/>
          <w:szCs w:val="24"/>
        </w:rPr>
        <w:t>dshaw@sar.org</w:t>
      </w:r>
    </w:p>
    <w:p w14:paraId="7FC40828" w14:textId="77777777" w:rsidR="00A41191" w:rsidRPr="00A41191" w:rsidRDefault="00A41191" w:rsidP="00A41191">
      <w:pPr>
        <w:rPr>
          <w:rFonts w:ascii="Garamond" w:hAnsi="Garamond"/>
          <w:sz w:val="24"/>
          <w:szCs w:val="24"/>
        </w:rPr>
      </w:pPr>
    </w:p>
    <w:p w14:paraId="72561980" w14:textId="4DF7D90A" w:rsidR="004C1557" w:rsidRPr="004C1557" w:rsidRDefault="0046162C" w:rsidP="00065F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4C1557" w:rsidRPr="004C1557" w:rsidSect="001733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DFD4" w14:textId="77777777" w:rsidR="00173317" w:rsidRDefault="00173317" w:rsidP="00173317">
      <w:pPr>
        <w:spacing w:after="0" w:line="240" w:lineRule="auto"/>
      </w:pPr>
      <w:r>
        <w:separator/>
      </w:r>
    </w:p>
  </w:endnote>
  <w:endnote w:type="continuationSeparator" w:id="0">
    <w:p w14:paraId="3EE3F093" w14:textId="77777777" w:rsidR="00173317" w:rsidRDefault="00173317" w:rsidP="0017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89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6C68C" w14:textId="5D4291B5" w:rsidR="00173317" w:rsidRDefault="00173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26E6B" w14:textId="77777777" w:rsidR="00173317" w:rsidRDefault="0017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3B49" w14:textId="77777777" w:rsidR="00173317" w:rsidRDefault="00173317" w:rsidP="00173317">
      <w:pPr>
        <w:spacing w:after="0" w:line="240" w:lineRule="auto"/>
      </w:pPr>
      <w:r>
        <w:separator/>
      </w:r>
    </w:p>
  </w:footnote>
  <w:footnote w:type="continuationSeparator" w:id="0">
    <w:p w14:paraId="5C0CB969" w14:textId="77777777" w:rsidR="00173317" w:rsidRDefault="00173317" w:rsidP="0017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9A"/>
    <w:multiLevelType w:val="hybridMultilevel"/>
    <w:tmpl w:val="81CC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1053"/>
    <w:multiLevelType w:val="hybridMultilevel"/>
    <w:tmpl w:val="055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3FB4"/>
    <w:multiLevelType w:val="hybridMultilevel"/>
    <w:tmpl w:val="2B28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ADD"/>
    <w:multiLevelType w:val="hybridMultilevel"/>
    <w:tmpl w:val="7D0E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E9"/>
    <w:rsid w:val="00065FE9"/>
    <w:rsid w:val="000968BF"/>
    <w:rsid w:val="00096D9E"/>
    <w:rsid w:val="00173317"/>
    <w:rsid w:val="00246C84"/>
    <w:rsid w:val="003A72AD"/>
    <w:rsid w:val="0046162C"/>
    <w:rsid w:val="004C1557"/>
    <w:rsid w:val="004E17CF"/>
    <w:rsid w:val="006D0821"/>
    <w:rsid w:val="008F1ADC"/>
    <w:rsid w:val="00A21720"/>
    <w:rsid w:val="00A24089"/>
    <w:rsid w:val="00A41191"/>
    <w:rsid w:val="00A67D6A"/>
    <w:rsid w:val="00B03D4F"/>
    <w:rsid w:val="00C96157"/>
    <w:rsid w:val="00DA0CBD"/>
    <w:rsid w:val="00E869DF"/>
    <w:rsid w:val="00E944FE"/>
    <w:rsid w:val="00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B98B"/>
  <w15:chartTrackingRefBased/>
  <w15:docId w15:val="{34BBFD42-D816-487D-9411-8E4F0C7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6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17"/>
  </w:style>
  <w:style w:type="paragraph" w:styleId="Footer">
    <w:name w:val="footer"/>
    <w:basedOn w:val="Normal"/>
    <w:link w:val="FooterChar"/>
    <w:uiPriority w:val="99"/>
    <w:unhideWhenUsed/>
    <w:rsid w:val="0017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Wilson</dc:creator>
  <cp:keywords/>
  <dc:description/>
  <cp:lastModifiedBy>Colleen Wilson</cp:lastModifiedBy>
  <cp:revision>3</cp:revision>
  <cp:lastPrinted>2022-01-11T20:49:00Z</cp:lastPrinted>
  <dcterms:created xsi:type="dcterms:W3CDTF">2022-01-10T20:56:00Z</dcterms:created>
  <dcterms:modified xsi:type="dcterms:W3CDTF">2022-01-11T20:50:00Z</dcterms:modified>
</cp:coreProperties>
</file>