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5FB381" w14:textId="2B8600AC" w:rsidR="00951523" w:rsidRPr="00157E21" w:rsidRDefault="0054670C" w:rsidP="005F1F80">
      <w:pPr>
        <w:shd w:val="clear" w:color="auto" w:fill="A6A6A6"/>
        <w:jc w:val="center"/>
        <w:rPr>
          <w:rFonts w:ascii="Arial Black" w:hAnsi="Arial Black"/>
          <w:color w:val="FFFFFF"/>
          <w:sz w:val="48"/>
          <w:szCs w:val="48"/>
        </w:rPr>
      </w:pPr>
      <w:sdt>
        <w:sdtPr>
          <w:rPr>
            <w:rFonts w:ascii="Arial Black" w:hAnsi="Arial Black"/>
            <w:color w:val="FFFFFF"/>
            <w:sz w:val="48"/>
            <w:szCs w:val="48"/>
          </w:rPr>
          <w:id w:val="-978994300"/>
          <w:placeholder>
            <w:docPart w:val="DefaultPlaceholder_-1854013440"/>
          </w:placeholder>
        </w:sdtPr>
        <w:sdtEndPr/>
        <w:sdtContent>
          <w:r w:rsidR="003B2B2E">
            <w:rPr>
              <w:rFonts w:ascii="Arial Black" w:hAnsi="Arial Black"/>
              <w:color w:val="FFFFFF"/>
              <w:sz w:val="48"/>
              <w:szCs w:val="48"/>
            </w:rPr>
            <w:t>Scott G. Giltner</w:t>
          </w:r>
        </w:sdtContent>
      </w:sdt>
      <w:r w:rsidR="001C1FE8">
        <w:rPr>
          <w:rFonts w:ascii="Arial Black" w:hAnsi="Arial Black"/>
          <w:color w:val="FFFFFF"/>
          <w:sz w:val="48"/>
          <w:szCs w:val="48"/>
        </w:rPr>
        <w:fldChar w:fldCharType="begin"/>
      </w:r>
      <w:r w:rsidR="001C1FE8">
        <w:rPr>
          <w:rFonts w:ascii="Arial Black" w:hAnsi="Arial Black"/>
          <w:color w:val="FFFFFF"/>
          <w:sz w:val="48"/>
          <w:szCs w:val="48"/>
        </w:rPr>
        <w:instrText xml:space="preserve"> USERADDRESS   \* MERGEFORMAT </w:instrText>
      </w:r>
      <w:r w:rsidR="001C1FE8">
        <w:rPr>
          <w:rFonts w:ascii="Arial Black" w:hAnsi="Arial Black"/>
          <w:color w:val="FFFFFF"/>
          <w:sz w:val="48"/>
          <w:szCs w:val="48"/>
        </w:rPr>
        <w:fldChar w:fldCharType="end"/>
      </w:r>
    </w:p>
    <w:p w14:paraId="01764CEF" w14:textId="19E36318" w:rsidR="00157E21" w:rsidRDefault="00FF62E5">
      <w:r>
        <w:rPr>
          <w:noProof/>
        </w:rPr>
        <mc:AlternateContent>
          <mc:Choice Requires="wps">
            <w:drawing>
              <wp:anchor distT="0" distB="0" distL="114300" distR="114300" simplePos="0" relativeHeight="251657728" behindDoc="1" locked="0" layoutInCell="1" allowOverlap="1" wp14:anchorId="3E64CBF2" wp14:editId="10EAC710">
                <wp:simplePos x="0" y="0"/>
                <wp:positionH relativeFrom="column">
                  <wp:posOffset>-61595</wp:posOffset>
                </wp:positionH>
                <wp:positionV relativeFrom="paragraph">
                  <wp:posOffset>137795</wp:posOffset>
                </wp:positionV>
                <wp:extent cx="2077085" cy="2029460"/>
                <wp:effectExtent l="5080" t="12065" r="13335" b="6350"/>
                <wp:wrapTight wrapText="bothSides">
                  <wp:wrapPolygon edited="0">
                    <wp:start x="-73" y="-61"/>
                    <wp:lineTo x="-73" y="21539"/>
                    <wp:lineTo x="21673" y="21539"/>
                    <wp:lineTo x="21673" y="-61"/>
                    <wp:lineTo x="-73" y="-61"/>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029460"/>
                        </a:xfrm>
                        <a:prstGeom prst="rect">
                          <a:avLst/>
                        </a:prstGeom>
                        <a:solidFill>
                          <a:srgbClr val="FFFFFF"/>
                        </a:solidFill>
                        <a:ln w="9525">
                          <a:solidFill>
                            <a:srgbClr val="000000"/>
                          </a:solidFill>
                          <a:miter lim="800000"/>
                          <a:headEnd/>
                          <a:tailEnd/>
                        </a:ln>
                      </wps:spPr>
                      <wps:txbx>
                        <w:txbxContent>
                          <w:sdt>
                            <w:sdtPr>
                              <w:rPr>
                                <w:noProof/>
                              </w:rPr>
                              <w:id w:val="876894633"/>
                              <w:picture/>
                            </w:sdtPr>
                            <w:sdtEndPr/>
                            <w:sdtContent>
                              <w:p w14:paraId="6F2CE466" w14:textId="07F00EAE" w:rsidR="00B221AC" w:rsidRDefault="0062419B" w:rsidP="001C1FE8">
                                <w:r>
                                  <w:rPr>
                                    <w:noProof/>
                                  </w:rPr>
                                  <w:drawing>
                                    <wp:inline distT="0" distB="0" distL="0" distR="0" wp14:anchorId="0EF5C769" wp14:editId="7ED9E340">
                                      <wp:extent cx="1797050" cy="1929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7050" cy="1929130"/>
                                              </a:xfrm>
                                              <a:prstGeom prst="rect">
                                                <a:avLst/>
                                              </a:prstGeom>
                                              <a:noFill/>
                                              <a:ln>
                                                <a:noFill/>
                                              </a:ln>
                                            </pic:spPr>
                                          </pic:pic>
                                        </a:graphicData>
                                      </a:graphic>
                                    </wp:inline>
                                  </w:drawing>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64CBF2" id="_x0000_t202" coordsize="21600,21600" o:spt="202" path="m,l,21600r21600,l21600,xe">
                <v:stroke joinstyle="miter"/>
                <v:path gradientshapeok="t" o:connecttype="rect"/>
              </v:shapetype>
              <v:shape id="Text Box 2" o:spid="_x0000_s1026" type="#_x0000_t202" style="position:absolute;margin-left:-4.85pt;margin-top:10.85pt;width:163.55pt;height:15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">
                <v:textbox>
                  <w:txbxContent>
                    <w:sdt>
                      <w:sdtPr>
                        <w:rPr>
                          <w:noProof/>
                        </w:rPr>
                        <w:id w:val="876894633"/>
                        <w:picture/>
                      </w:sdtPr>
                      <w:sdtEndPr/>
                      <w:sdtContent>
                        <w:p w14:paraId="6F2CE466" w14:textId="07F00EAE" w:rsidR="00B221AC" w:rsidRDefault="0062419B" w:rsidP="001C1FE8">
                          <w:r>
                            <w:rPr>
                              <w:noProof/>
                            </w:rPr>
                            <w:drawing>
                              <wp:inline distT="0" distB="0" distL="0" distR="0" wp14:anchorId="0EF5C769" wp14:editId="7ED9E340">
                                <wp:extent cx="1797050" cy="1929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0" cy="1929130"/>
                                        </a:xfrm>
                                        <a:prstGeom prst="rect">
                                          <a:avLst/>
                                        </a:prstGeom>
                                        <a:noFill/>
                                        <a:ln>
                                          <a:noFill/>
                                        </a:ln>
                                      </pic:spPr>
                                    </pic:pic>
                                  </a:graphicData>
                                </a:graphic>
                              </wp:inline>
                            </w:drawing>
                          </w:r>
                        </w:p>
                      </w:sdtContent>
                    </w:sdt>
                  </w:txbxContent>
                </v:textbox>
                <w10:wrap type="tight"/>
              </v:shape>
            </w:pict>
          </mc:Fallback>
        </mc:AlternateContent>
      </w:r>
    </w:p>
    <w:p w14:paraId="327223F9" w14:textId="77777777" w:rsidR="00157E21" w:rsidRPr="00AF3DB0" w:rsidRDefault="00157E21">
      <w:pPr>
        <w:rPr>
          <w:b/>
          <w:sz w:val="28"/>
        </w:rPr>
      </w:pPr>
      <w:r w:rsidRPr="00AF3DB0">
        <w:rPr>
          <w:b/>
          <w:sz w:val="28"/>
        </w:rPr>
        <w:t xml:space="preserve">Contact Information: </w:t>
      </w:r>
    </w:p>
    <w:p w14:paraId="5FDAD54F" w14:textId="0CE7AB4E" w:rsidR="00157E21" w:rsidRPr="004E102B" w:rsidRDefault="00157E21">
      <w:pPr>
        <w:rPr>
          <w:sz w:val="22"/>
          <w:szCs w:val="22"/>
        </w:rPr>
      </w:pPr>
      <w:r w:rsidRPr="004E102B">
        <w:rPr>
          <w:sz w:val="22"/>
          <w:szCs w:val="22"/>
        </w:rPr>
        <w:t>Address</w:t>
      </w:r>
      <w:r w:rsidR="00B35907" w:rsidRPr="004E102B">
        <w:rPr>
          <w:sz w:val="22"/>
          <w:szCs w:val="22"/>
        </w:rPr>
        <w:t>:</w:t>
      </w:r>
      <w:r w:rsidR="005E77DF" w:rsidRPr="004E102B">
        <w:rPr>
          <w:sz w:val="22"/>
          <w:szCs w:val="22"/>
        </w:rPr>
        <w:t xml:space="preserve"> </w:t>
      </w:r>
      <w:sdt>
        <w:sdtPr>
          <w:rPr>
            <w:sz w:val="22"/>
            <w:szCs w:val="22"/>
          </w:rPr>
          <w:id w:val="-951782952"/>
          <w:placeholder>
            <w:docPart w:val="DefaultPlaceholder_-1854013440"/>
          </w:placeholder>
        </w:sdtPr>
        <w:sdtEndPr/>
        <w:sdtContent>
          <w:r w:rsidR="008E6CDA" w:rsidRPr="004E102B">
            <w:rPr>
              <w:sz w:val="22"/>
              <w:szCs w:val="22"/>
            </w:rPr>
            <w:t>605 Dorsey Way, Louisville, KY 40223</w:t>
          </w:r>
        </w:sdtContent>
      </w:sdt>
      <w:r w:rsidR="001C1FE8" w:rsidRPr="004E102B">
        <w:rPr>
          <w:sz w:val="22"/>
          <w:szCs w:val="22"/>
        </w:rPr>
        <w:fldChar w:fldCharType="begin"/>
      </w:r>
      <w:r w:rsidR="001C1FE8" w:rsidRPr="004E102B">
        <w:rPr>
          <w:sz w:val="22"/>
          <w:szCs w:val="22"/>
        </w:rPr>
        <w:instrText xml:space="preserve"> USERADDRESS   \* MERGEFORMAT </w:instrText>
      </w:r>
      <w:r w:rsidR="001C1FE8" w:rsidRPr="004E102B">
        <w:rPr>
          <w:sz w:val="22"/>
          <w:szCs w:val="22"/>
        </w:rPr>
        <w:fldChar w:fldCharType="end"/>
      </w:r>
    </w:p>
    <w:p w14:paraId="5F7185A5" w14:textId="77777777" w:rsidR="005F1F80" w:rsidRPr="004E102B" w:rsidRDefault="005F1F80">
      <w:pPr>
        <w:rPr>
          <w:sz w:val="22"/>
          <w:szCs w:val="22"/>
          <w:lang w:val="fr-FR"/>
        </w:rPr>
      </w:pPr>
    </w:p>
    <w:p w14:paraId="69361279" w14:textId="13881FA1" w:rsidR="00157E21" w:rsidRPr="004E102B" w:rsidRDefault="00A361FC">
      <w:pPr>
        <w:rPr>
          <w:sz w:val="22"/>
          <w:szCs w:val="22"/>
          <w:lang w:val="fr-FR"/>
        </w:rPr>
      </w:pPr>
      <w:proofErr w:type="gramStart"/>
      <w:r w:rsidRPr="004E102B">
        <w:rPr>
          <w:sz w:val="22"/>
          <w:szCs w:val="22"/>
          <w:lang w:val="fr-FR"/>
        </w:rPr>
        <w:t>E-</w:t>
      </w:r>
      <w:r w:rsidR="00B35907" w:rsidRPr="004E102B">
        <w:rPr>
          <w:sz w:val="22"/>
          <w:szCs w:val="22"/>
          <w:lang w:val="fr-FR"/>
        </w:rPr>
        <w:t>mail</w:t>
      </w:r>
      <w:r w:rsidR="00106EF4" w:rsidRPr="004E102B">
        <w:rPr>
          <w:sz w:val="22"/>
          <w:szCs w:val="22"/>
          <w:lang w:val="fr-FR"/>
        </w:rPr>
        <w:t>:</w:t>
      </w:r>
      <w:proofErr w:type="gramEnd"/>
      <w:r w:rsidR="00106EF4" w:rsidRPr="004E102B">
        <w:rPr>
          <w:sz w:val="22"/>
          <w:szCs w:val="22"/>
          <w:lang w:val="fr-FR"/>
        </w:rPr>
        <w:t xml:space="preserve"> </w:t>
      </w:r>
      <w:sdt>
        <w:sdtPr>
          <w:rPr>
            <w:sz w:val="22"/>
            <w:szCs w:val="22"/>
            <w:lang w:val="fr-FR"/>
          </w:rPr>
          <w:id w:val="1369408422"/>
          <w:placeholder>
            <w:docPart w:val="DefaultPlaceholder_-1854013440"/>
          </w:placeholder>
        </w:sdtPr>
        <w:sdtEndPr/>
        <w:sdtContent>
          <w:r w:rsidR="008E6CDA" w:rsidRPr="004E102B">
            <w:rPr>
              <w:sz w:val="22"/>
              <w:szCs w:val="22"/>
              <w:lang w:val="fr-FR"/>
            </w:rPr>
            <w:t>stgilt@earthlink.net</w:t>
          </w:r>
        </w:sdtContent>
      </w:sdt>
    </w:p>
    <w:p w14:paraId="2BF446C1" w14:textId="77777777" w:rsidR="005F1F80" w:rsidRPr="004E102B" w:rsidRDefault="005F1F80">
      <w:pPr>
        <w:rPr>
          <w:sz w:val="22"/>
          <w:szCs w:val="22"/>
        </w:rPr>
      </w:pPr>
    </w:p>
    <w:p w14:paraId="2B6DE8D7" w14:textId="559EFA8F" w:rsidR="001C1FE8" w:rsidRPr="004E102B" w:rsidRDefault="00B35907">
      <w:pPr>
        <w:rPr>
          <w:sz w:val="22"/>
          <w:szCs w:val="22"/>
        </w:rPr>
      </w:pPr>
      <w:r w:rsidRPr="004E102B">
        <w:rPr>
          <w:sz w:val="22"/>
          <w:szCs w:val="22"/>
        </w:rPr>
        <w:t>H</w:t>
      </w:r>
      <w:r w:rsidR="00157E21" w:rsidRPr="004E102B">
        <w:rPr>
          <w:sz w:val="22"/>
          <w:szCs w:val="22"/>
        </w:rPr>
        <w:t xml:space="preserve">ome </w:t>
      </w:r>
      <w:r w:rsidR="001C1FE8" w:rsidRPr="004E102B">
        <w:rPr>
          <w:sz w:val="22"/>
          <w:szCs w:val="22"/>
        </w:rPr>
        <w:t>P</w:t>
      </w:r>
      <w:r w:rsidR="00157E21" w:rsidRPr="004E102B">
        <w:rPr>
          <w:sz w:val="22"/>
          <w:szCs w:val="22"/>
        </w:rPr>
        <w:t xml:space="preserve">hone: </w:t>
      </w:r>
      <w:sdt>
        <w:sdtPr>
          <w:rPr>
            <w:sz w:val="22"/>
            <w:szCs w:val="22"/>
          </w:rPr>
          <w:id w:val="-1820339662"/>
          <w:placeholder>
            <w:docPart w:val="DefaultPlaceholder_-1854013440"/>
          </w:placeholder>
        </w:sdtPr>
        <w:sdtEndPr/>
        <w:sdtContent>
          <w:r w:rsidR="008E6CDA" w:rsidRPr="004E102B">
            <w:rPr>
              <w:sz w:val="22"/>
              <w:szCs w:val="22"/>
            </w:rPr>
            <w:t>502-426-5881</w:t>
          </w:r>
        </w:sdtContent>
      </w:sdt>
    </w:p>
    <w:p w14:paraId="3DD62EB0" w14:textId="77777777" w:rsidR="005F1F80" w:rsidRPr="004E102B" w:rsidRDefault="005F1F80">
      <w:pPr>
        <w:rPr>
          <w:sz w:val="22"/>
          <w:szCs w:val="22"/>
        </w:rPr>
      </w:pPr>
    </w:p>
    <w:p w14:paraId="5A6F9B26" w14:textId="08D2D8A7" w:rsidR="006228F1" w:rsidRPr="004E102B" w:rsidRDefault="005E77DF">
      <w:pPr>
        <w:rPr>
          <w:sz w:val="22"/>
          <w:szCs w:val="22"/>
        </w:rPr>
      </w:pPr>
      <w:r w:rsidRPr="004E102B">
        <w:rPr>
          <w:sz w:val="22"/>
          <w:szCs w:val="22"/>
        </w:rPr>
        <w:t xml:space="preserve">Cell Phone: </w:t>
      </w:r>
      <w:sdt>
        <w:sdtPr>
          <w:rPr>
            <w:sz w:val="22"/>
            <w:szCs w:val="22"/>
          </w:rPr>
          <w:id w:val="417833851"/>
          <w:placeholder>
            <w:docPart w:val="DefaultPlaceholder_-1854013440"/>
          </w:placeholder>
        </w:sdtPr>
        <w:sdtEndPr/>
        <w:sdtContent>
          <w:r w:rsidR="008E6CDA" w:rsidRPr="004E102B">
            <w:rPr>
              <w:sz w:val="22"/>
              <w:szCs w:val="22"/>
            </w:rPr>
            <w:t>502-649-4534</w:t>
          </w:r>
        </w:sdtContent>
      </w:sdt>
    </w:p>
    <w:p w14:paraId="4A3154C4" w14:textId="77777777" w:rsidR="005F1F80" w:rsidRPr="004E102B" w:rsidRDefault="005F1F80">
      <w:pPr>
        <w:rPr>
          <w:sz w:val="22"/>
          <w:szCs w:val="22"/>
        </w:rPr>
      </w:pPr>
    </w:p>
    <w:p w14:paraId="069FEFED" w14:textId="07873EDA" w:rsidR="006F4F1B" w:rsidRPr="004E102B" w:rsidRDefault="00C11E33">
      <w:pPr>
        <w:rPr>
          <w:sz w:val="22"/>
          <w:szCs w:val="22"/>
        </w:rPr>
      </w:pPr>
      <w:r w:rsidRPr="004E102B">
        <w:rPr>
          <w:sz w:val="22"/>
          <w:szCs w:val="22"/>
        </w:rPr>
        <w:t xml:space="preserve">SAR Chapter: </w:t>
      </w:r>
      <w:sdt>
        <w:sdtPr>
          <w:rPr>
            <w:sz w:val="22"/>
            <w:szCs w:val="22"/>
          </w:rPr>
          <w:id w:val="1356230723"/>
          <w:placeholder>
            <w:docPart w:val="DefaultPlaceholder_-1854013440"/>
          </w:placeholder>
        </w:sdtPr>
        <w:sdtEndPr/>
        <w:sdtContent>
          <w:r w:rsidR="008E6CDA" w:rsidRPr="004E102B">
            <w:rPr>
              <w:sz w:val="22"/>
              <w:szCs w:val="22"/>
            </w:rPr>
            <w:t>Gov Isaac Shelby</w:t>
          </w:r>
        </w:sdtContent>
      </w:sdt>
      <w:r w:rsidRPr="004E102B">
        <w:rPr>
          <w:sz w:val="22"/>
          <w:szCs w:val="22"/>
        </w:rPr>
        <w:t xml:space="preserve"> </w:t>
      </w:r>
    </w:p>
    <w:p w14:paraId="1688B5F0" w14:textId="77777777" w:rsidR="005F1F80" w:rsidRPr="004E102B" w:rsidRDefault="005F1F80">
      <w:pPr>
        <w:rPr>
          <w:sz w:val="22"/>
          <w:szCs w:val="22"/>
        </w:rPr>
      </w:pPr>
    </w:p>
    <w:p w14:paraId="40C418E3" w14:textId="3019D912" w:rsidR="00C11E33" w:rsidRPr="004E102B" w:rsidRDefault="006F4F1B">
      <w:pPr>
        <w:rPr>
          <w:sz w:val="22"/>
          <w:szCs w:val="22"/>
        </w:rPr>
      </w:pPr>
      <w:r w:rsidRPr="004E102B">
        <w:rPr>
          <w:sz w:val="22"/>
          <w:szCs w:val="22"/>
        </w:rPr>
        <w:t xml:space="preserve">State Society: </w:t>
      </w:r>
      <w:sdt>
        <w:sdtPr>
          <w:rPr>
            <w:sz w:val="22"/>
            <w:szCs w:val="22"/>
          </w:rPr>
          <w:id w:val="-435980138"/>
          <w:placeholder>
            <w:docPart w:val="DefaultPlaceholder_-1854013440"/>
          </w:placeholder>
        </w:sdtPr>
        <w:sdtEndPr/>
        <w:sdtContent>
          <w:r w:rsidR="008E6CDA" w:rsidRPr="004E102B">
            <w:rPr>
              <w:sz w:val="22"/>
              <w:szCs w:val="22"/>
            </w:rPr>
            <w:t>Kentucky</w:t>
          </w:r>
        </w:sdtContent>
      </w:sdt>
    </w:p>
    <w:p w14:paraId="3DFB8260" w14:textId="77777777" w:rsidR="006F4F1B" w:rsidRDefault="006F4F1B">
      <w:pPr>
        <w:rPr>
          <w:sz w:val="22"/>
          <w:szCs w:val="22"/>
        </w:rPr>
      </w:pPr>
    </w:p>
    <w:p w14:paraId="74C56268" w14:textId="77777777" w:rsidR="00034B2F" w:rsidRDefault="00034B2F" w:rsidP="00034B2F">
      <w:pPr>
        <w:rPr>
          <w:sz w:val="20"/>
          <w:szCs w:val="20"/>
        </w:rPr>
      </w:pPr>
      <w:r>
        <w:rPr>
          <w:b/>
        </w:rPr>
        <w:t>Experience:</w:t>
      </w:r>
      <w:r>
        <w:rPr>
          <w:sz w:val="20"/>
          <w:szCs w:val="20"/>
        </w:rPr>
        <w:t xml:space="preserve">  </w:t>
      </w:r>
    </w:p>
    <w:p w14:paraId="535D1F33" w14:textId="77777777" w:rsidR="006C79A0" w:rsidRDefault="006C79A0" w:rsidP="00034B2F">
      <w:pPr>
        <w:rPr>
          <w:sz w:val="20"/>
          <w:szCs w:val="20"/>
        </w:rPr>
      </w:pPr>
    </w:p>
    <w:sdt>
      <w:sdtPr>
        <w:rPr>
          <w:sz w:val="22"/>
          <w:szCs w:val="22"/>
        </w:rPr>
        <w:id w:val="1924994239"/>
        <w:placeholder>
          <w:docPart w:val="DefaultPlaceholder_-1854013440"/>
        </w:placeholder>
      </w:sdtPr>
      <w:sdtEndPr/>
      <w:sdtContent>
        <w:p w14:paraId="3682C543" w14:textId="00A71679" w:rsidR="006C79A0" w:rsidRPr="00466839" w:rsidRDefault="002D29BF" w:rsidP="00034B2F">
          <w:pPr>
            <w:rPr>
              <w:sz w:val="22"/>
              <w:szCs w:val="22"/>
            </w:rPr>
          </w:pPr>
          <w:r w:rsidRPr="00466839">
            <w:rPr>
              <w:sz w:val="22"/>
              <w:szCs w:val="22"/>
            </w:rPr>
            <w:t xml:space="preserve">Scott is an engineer with a B.S., M.S., and Ph.D. in engineering.  He is currently employed by Dyno Nobel and travels across North America, and periodically, overseas.  He has taught various university courses both as a graduate student and as a post-doctoral fellow.  He has provided numerous presentations both as part of his employment and as a member of the SAR.  Being a resident of Louisville, he is frequently called upon to provide presentations at SAR HQ for </w:t>
          </w:r>
          <w:r w:rsidR="0054670C">
            <w:rPr>
              <w:sz w:val="22"/>
              <w:szCs w:val="22"/>
            </w:rPr>
            <w:t>Outreach Education.</w:t>
          </w:r>
          <w:r w:rsidRPr="00466839">
            <w:rPr>
              <w:sz w:val="22"/>
              <w:szCs w:val="22"/>
            </w:rPr>
            <w:t xml:space="preserve">  He has held positions within the SAR at various levels, including Treasurer of the Central District, State Society Vice President</w:t>
          </w:r>
          <w:r w:rsidR="005C41D5">
            <w:rPr>
              <w:sz w:val="22"/>
              <w:szCs w:val="22"/>
            </w:rPr>
            <w:t xml:space="preserve"> and Asst. Treasurer</w:t>
          </w:r>
          <w:r w:rsidRPr="00466839">
            <w:rPr>
              <w:sz w:val="22"/>
              <w:szCs w:val="22"/>
            </w:rPr>
            <w:t>, Chapter President, Veterans Committee Chairman, and Kentucky Society Color Guard Commander.</w:t>
          </w:r>
        </w:p>
      </w:sdtContent>
    </w:sdt>
    <w:p w14:paraId="51D67E18" w14:textId="77777777" w:rsidR="00B35907" w:rsidRPr="00466839" w:rsidRDefault="00B35907">
      <w:pPr>
        <w:rPr>
          <w:sz w:val="22"/>
          <w:szCs w:val="22"/>
        </w:rPr>
      </w:pPr>
    </w:p>
    <w:p w14:paraId="2CB047FF" w14:textId="77777777" w:rsidR="006C79A0" w:rsidRDefault="006E5A01">
      <w:pPr>
        <w:rPr>
          <w:b/>
        </w:rPr>
      </w:pPr>
      <w:r>
        <w:rPr>
          <w:b/>
        </w:rPr>
        <w:t xml:space="preserve">Lecture Topics/Costumes: </w:t>
      </w:r>
    </w:p>
    <w:p w14:paraId="404CBDA1" w14:textId="36DF9600" w:rsidR="006C79A0" w:rsidRPr="004E102B" w:rsidRDefault="006C79A0">
      <w:pPr>
        <w:rPr>
          <w:bCs/>
          <w:sz w:val="22"/>
          <w:szCs w:val="22"/>
        </w:rPr>
      </w:pPr>
    </w:p>
    <w:bookmarkStart w:id="0" w:name="_Hlk48817217" w:displacedByCustomXml="next"/>
    <w:sdt>
      <w:sdtPr>
        <w:rPr>
          <w:b/>
          <w:sz w:val="22"/>
          <w:szCs w:val="22"/>
        </w:rPr>
        <w:id w:val="-1680730412"/>
        <w:placeholder>
          <w:docPart w:val="DefaultPlaceholder_-1854013440"/>
        </w:placeholder>
      </w:sdtPr>
      <w:sdtEndPr/>
      <w:sdtContent>
        <w:p w14:paraId="18085026" w14:textId="0E42C223" w:rsidR="00C04066" w:rsidRPr="004E102B" w:rsidRDefault="00C04066">
          <w:pPr>
            <w:rPr>
              <w:bCs/>
              <w:sz w:val="22"/>
              <w:szCs w:val="22"/>
            </w:rPr>
          </w:pPr>
          <w:r w:rsidRPr="004E102B">
            <w:rPr>
              <w:bCs/>
              <w:sz w:val="22"/>
              <w:szCs w:val="22"/>
            </w:rPr>
            <w:t>The presentations are given while dressed in either period civilian clothing or American Revolution period militia clothing.</w:t>
          </w:r>
        </w:p>
        <w:p w14:paraId="5FC800E4" w14:textId="77777777" w:rsidR="00C04066" w:rsidRPr="004E102B" w:rsidRDefault="00C04066">
          <w:pPr>
            <w:rPr>
              <w:bCs/>
              <w:sz w:val="22"/>
              <w:szCs w:val="22"/>
            </w:rPr>
          </w:pPr>
        </w:p>
        <w:p w14:paraId="6D9F777F" w14:textId="11F78578" w:rsidR="0014096A" w:rsidRPr="004E102B" w:rsidRDefault="0014096A">
          <w:pPr>
            <w:rPr>
              <w:bCs/>
              <w:sz w:val="22"/>
              <w:szCs w:val="22"/>
            </w:rPr>
          </w:pPr>
          <w:r w:rsidRPr="004E102B">
            <w:rPr>
              <w:bCs/>
              <w:sz w:val="22"/>
              <w:szCs w:val="22"/>
            </w:rPr>
            <w:t>Colonial Surveying</w:t>
          </w:r>
        </w:p>
        <w:p w14:paraId="702ACD00" w14:textId="74D82112" w:rsidR="0014096A" w:rsidRPr="004E102B" w:rsidRDefault="0014096A">
          <w:pPr>
            <w:rPr>
              <w:bCs/>
              <w:sz w:val="22"/>
              <w:szCs w:val="22"/>
            </w:rPr>
          </w:pPr>
          <w:r w:rsidRPr="004E102B">
            <w:rPr>
              <w:bCs/>
              <w:sz w:val="22"/>
              <w:szCs w:val="22"/>
            </w:rPr>
            <w:t>Military Music of the Revolutionary War</w:t>
          </w:r>
        </w:p>
        <w:p w14:paraId="22799D29" w14:textId="0F8248E7" w:rsidR="0014096A" w:rsidRPr="004E102B" w:rsidRDefault="0014096A">
          <w:pPr>
            <w:rPr>
              <w:bCs/>
              <w:sz w:val="22"/>
              <w:szCs w:val="22"/>
            </w:rPr>
          </w:pPr>
          <w:r w:rsidRPr="004E102B">
            <w:rPr>
              <w:bCs/>
              <w:sz w:val="22"/>
              <w:szCs w:val="22"/>
            </w:rPr>
            <w:t>History of the American Flag</w:t>
          </w:r>
        </w:p>
        <w:p w14:paraId="14337C78" w14:textId="0722DF3C" w:rsidR="0014096A" w:rsidRPr="004E102B" w:rsidRDefault="0014096A">
          <w:pPr>
            <w:rPr>
              <w:bCs/>
              <w:sz w:val="22"/>
              <w:szCs w:val="22"/>
            </w:rPr>
          </w:pPr>
          <w:r w:rsidRPr="004E102B">
            <w:rPr>
              <w:bCs/>
              <w:sz w:val="22"/>
              <w:szCs w:val="22"/>
            </w:rPr>
            <w:t>Battle Flags of the American Revolution</w:t>
          </w:r>
        </w:p>
        <w:p w14:paraId="4AD284C8" w14:textId="760E4DAB" w:rsidR="0014096A" w:rsidRPr="004E102B" w:rsidRDefault="0014096A">
          <w:pPr>
            <w:rPr>
              <w:bCs/>
              <w:sz w:val="22"/>
              <w:szCs w:val="22"/>
            </w:rPr>
          </w:pPr>
          <w:r w:rsidRPr="004E102B">
            <w:rPr>
              <w:bCs/>
              <w:sz w:val="22"/>
              <w:szCs w:val="22"/>
            </w:rPr>
            <w:t xml:space="preserve">The </w:t>
          </w:r>
          <w:proofErr w:type="gramStart"/>
          <w:r w:rsidRPr="004E102B">
            <w:rPr>
              <w:bCs/>
              <w:sz w:val="22"/>
              <w:szCs w:val="22"/>
            </w:rPr>
            <w:t>Star Spangled</w:t>
          </w:r>
          <w:proofErr w:type="gramEnd"/>
          <w:r w:rsidRPr="004E102B">
            <w:rPr>
              <w:bCs/>
              <w:sz w:val="22"/>
              <w:szCs w:val="22"/>
            </w:rPr>
            <w:t xml:space="preserve"> Banner, Its History and Meaning</w:t>
          </w:r>
        </w:p>
        <w:p w14:paraId="357EDEFD" w14:textId="32F03666" w:rsidR="0014096A" w:rsidRPr="004E102B" w:rsidRDefault="0014096A">
          <w:pPr>
            <w:rPr>
              <w:bCs/>
              <w:sz w:val="22"/>
              <w:szCs w:val="22"/>
            </w:rPr>
          </w:pPr>
          <w:r w:rsidRPr="004E102B">
            <w:rPr>
              <w:bCs/>
              <w:sz w:val="22"/>
              <w:szCs w:val="22"/>
            </w:rPr>
            <w:t>Flag Etiquette and Flag Folding</w:t>
          </w:r>
        </w:p>
        <w:p w14:paraId="4463C52A" w14:textId="4A8E8DBD" w:rsidR="005D7DBE" w:rsidRPr="004E102B" w:rsidRDefault="005D7DBE">
          <w:pPr>
            <w:rPr>
              <w:bCs/>
              <w:sz w:val="22"/>
              <w:szCs w:val="22"/>
            </w:rPr>
          </w:pPr>
          <w:r w:rsidRPr="004E102B">
            <w:rPr>
              <w:bCs/>
              <w:sz w:val="22"/>
              <w:szCs w:val="22"/>
            </w:rPr>
            <w:t>Parts of the Flag</w:t>
          </w:r>
        </w:p>
        <w:p w14:paraId="59E064C0" w14:textId="4CDD082E" w:rsidR="00C04066" w:rsidRPr="004E102B" w:rsidRDefault="00C04066">
          <w:pPr>
            <w:rPr>
              <w:bCs/>
              <w:sz w:val="22"/>
              <w:szCs w:val="22"/>
            </w:rPr>
          </w:pPr>
          <w:r w:rsidRPr="004E102B">
            <w:rPr>
              <w:bCs/>
              <w:sz w:val="22"/>
              <w:szCs w:val="22"/>
            </w:rPr>
            <w:t>The Revolutionary War in the South</w:t>
          </w:r>
        </w:p>
        <w:p w14:paraId="72E03EFA" w14:textId="0259437E" w:rsidR="0014096A" w:rsidRPr="004E102B" w:rsidRDefault="0014096A">
          <w:pPr>
            <w:rPr>
              <w:bCs/>
              <w:sz w:val="22"/>
              <w:szCs w:val="22"/>
            </w:rPr>
          </w:pPr>
          <w:r w:rsidRPr="004E102B">
            <w:rPr>
              <w:bCs/>
              <w:sz w:val="22"/>
              <w:szCs w:val="22"/>
            </w:rPr>
            <w:t>Fire Starting with Flint &amp; Steel</w:t>
          </w:r>
        </w:p>
        <w:p w14:paraId="0DB0482C" w14:textId="3AFE9160" w:rsidR="0014096A" w:rsidRPr="004E102B" w:rsidRDefault="0014096A">
          <w:pPr>
            <w:rPr>
              <w:bCs/>
              <w:sz w:val="22"/>
              <w:szCs w:val="22"/>
            </w:rPr>
          </w:pPr>
          <w:r w:rsidRPr="004E102B">
            <w:rPr>
              <w:bCs/>
              <w:sz w:val="22"/>
              <w:szCs w:val="22"/>
            </w:rPr>
            <w:t>Writing with Quill Pens and Ink</w:t>
          </w:r>
        </w:p>
        <w:p w14:paraId="4243E254" w14:textId="152563A5" w:rsidR="0014096A" w:rsidRPr="004E102B" w:rsidRDefault="0014096A">
          <w:pPr>
            <w:rPr>
              <w:bCs/>
              <w:sz w:val="22"/>
              <w:szCs w:val="22"/>
            </w:rPr>
          </w:pPr>
          <w:r w:rsidRPr="004E102B">
            <w:rPr>
              <w:bCs/>
              <w:sz w:val="22"/>
              <w:szCs w:val="22"/>
            </w:rPr>
            <w:t>Spanish and French Exploration in North America</w:t>
          </w:r>
        </w:p>
        <w:p w14:paraId="566C7965" w14:textId="225FB9C3" w:rsidR="0014096A" w:rsidRPr="004E102B" w:rsidRDefault="0014096A">
          <w:pPr>
            <w:rPr>
              <w:bCs/>
              <w:sz w:val="22"/>
              <w:szCs w:val="22"/>
            </w:rPr>
          </w:pPr>
          <w:r w:rsidRPr="004E102B">
            <w:rPr>
              <w:bCs/>
              <w:sz w:val="22"/>
              <w:szCs w:val="22"/>
            </w:rPr>
            <w:t>Causes of the American Revolution</w:t>
          </w:r>
        </w:p>
        <w:p w14:paraId="4D663BEA" w14:textId="7730529A" w:rsidR="0014096A" w:rsidRPr="004E102B" w:rsidRDefault="0014096A">
          <w:pPr>
            <w:rPr>
              <w:bCs/>
              <w:sz w:val="22"/>
              <w:szCs w:val="22"/>
            </w:rPr>
          </w:pPr>
          <w:r w:rsidRPr="004E102B">
            <w:rPr>
              <w:bCs/>
              <w:sz w:val="22"/>
              <w:szCs w:val="22"/>
            </w:rPr>
            <w:t>Weaponry of the American Revolution</w:t>
          </w:r>
        </w:p>
        <w:p w14:paraId="13DDCCFF" w14:textId="531BEBBC" w:rsidR="0014096A" w:rsidRPr="004E102B" w:rsidRDefault="0014096A">
          <w:pPr>
            <w:rPr>
              <w:bCs/>
              <w:sz w:val="22"/>
              <w:szCs w:val="22"/>
            </w:rPr>
          </w:pPr>
          <w:r w:rsidRPr="004E102B">
            <w:rPr>
              <w:bCs/>
              <w:sz w:val="22"/>
              <w:szCs w:val="22"/>
            </w:rPr>
            <w:t>Battle Tactics – Old World versus New World</w:t>
          </w:r>
        </w:p>
        <w:p w14:paraId="3A8A409D" w14:textId="683224AC" w:rsidR="005F1F80" w:rsidRPr="004E102B" w:rsidRDefault="0014096A">
          <w:pPr>
            <w:rPr>
              <w:b/>
              <w:sz w:val="22"/>
              <w:szCs w:val="22"/>
            </w:rPr>
          </w:pPr>
          <w:r w:rsidRPr="004E102B">
            <w:rPr>
              <w:bCs/>
              <w:sz w:val="22"/>
              <w:szCs w:val="22"/>
            </w:rPr>
            <w:t>The Great Wagon Road and the 1</w:t>
          </w:r>
          <w:r w:rsidRPr="004E102B">
            <w:rPr>
              <w:bCs/>
              <w:sz w:val="22"/>
              <w:szCs w:val="22"/>
              <w:vertAlign w:val="superscript"/>
            </w:rPr>
            <w:t>st</w:t>
          </w:r>
          <w:r w:rsidRPr="004E102B">
            <w:rPr>
              <w:bCs/>
              <w:sz w:val="22"/>
              <w:szCs w:val="22"/>
            </w:rPr>
            <w:t xml:space="preserve"> Major American Migration</w:t>
          </w:r>
        </w:p>
        <w:bookmarkEnd w:id="0" w:displacedByCustomXml="next"/>
      </w:sdtContent>
    </w:sdt>
    <w:p w14:paraId="22720594" w14:textId="0B4CCBF2" w:rsidR="005F1F80" w:rsidRPr="004E102B" w:rsidRDefault="005F1F80">
      <w:pPr>
        <w:rPr>
          <w:b/>
          <w:sz w:val="22"/>
          <w:szCs w:val="22"/>
        </w:rPr>
      </w:pPr>
    </w:p>
    <w:p w14:paraId="5B13982A" w14:textId="77777777" w:rsidR="006F1878" w:rsidRDefault="006F1878" w:rsidP="005D7DBE">
      <w:pPr>
        <w:keepNext/>
        <w:rPr>
          <w:szCs w:val="22"/>
        </w:rPr>
      </w:pPr>
      <w:r w:rsidRPr="00BE4B37">
        <w:rPr>
          <w:b/>
          <w:szCs w:val="22"/>
        </w:rPr>
        <w:t>Specialty Lecture Topics:</w:t>
      </w:r>
      <w:r>
        <w:rPr>
          <w:szCs w:val="22"/>
        </w:rPr>
        <w:t xml:space="preserve"> </w:t>
      </w:r>
    </w:p>
    <w:p w14:paraId="19C16976" w14:textId="113C9F1F" w:rsidR="00BE4B37" w:rsidRDefault="00BE4B37" w:rsidP="005D7DBE">
      <w:pPr>
        <w:keepNext/>
        <w:rPr>
          <w:szCs w:val="22"/>
        </w:rPr>
      </w:pPr>
    </w:p>
    <w:sdt>
      <w:sdtPr>
        <w:rPr>
          <w:sz w:val="22"/>
          <w:szCs w:val="22"/>
        </w:rPr>
        <w:id w:val="-1406986402"/>
        <w:placeholder>
          <w:docPart w:val="DefaultPlaceholder_-1854013440"/>
        </w:placeholder>
      </w:sdtPr>
      <w:sdtEndPr/>
      <w:sdtContent>
        <w:p w14:paraId="0D5CB86B" w14:textId="77777777" w:rsidR="005D7DBE" w:rsidRPr="004E102B" w:rsidRDefault="005D7DBE" w:rsidP="005D7DBE">
          <w:pPr>
            <w:rPr>
              <w:sz w:val="22"/>
              <w:szCs w:val="22"/>
            </w:rPr>
          </w:pPr>
          <w:r w:rsidRPr="004E102B">
            <w:rPr>
              <w:sz w:val="22"/>
              <w:szCs w:val="22"/>
            </w:rPr>
            <w:t>Colonial Surveying</w:t>
          </w:r>
        </w:p>
        <w:p w14:paraId="391B91E0" w14:textId="77777777" w:rsidR="005D7DBE" w:rsidRPr="004E102B" w:rsidRDefault="005D7DBE" w:rsidP="005D7DBE">
          <w:pPr>
            <w:rPr>
              <w:sz w:val="22"/>
              <w:szCs w:val="22"/>
            </w:rPr>
          </w:pPr>
          <w:r w:rsidRPr="004E102B">
            <w:rPr>
              <w:sz w:val="22"/>
              <w:szCs w:val="22"/>
            </w:rPr>
            <w:t>Military Music of the Revolutionary War</w:t>
          </w:r>
        </w:p>
        <w:p w14:paraId="71B81045" w14:textId="77777777" w:rsidR="005D7DBE" w:rsidRPr="004E102B" w:rsidRDefault="005D7DBE" w:rsidP="005D7DBE">
          <w:pPr>
            <w:rPr>
              <w:sz w:val="22"/>
              <w:szCs w:val="22"/>
            </w:rPr>
          </w:pPr>
          <w:r w:rsidRPr="004E102B">
            <w:rPr>
              <w:sz w:val="22"/>
              <w:szCs w:val="22"/>
            </w:rPr>
            <w:t>History of the American Flag</w:t>
          </w:r>
        </w:p>
        <w:p w14:paraId="3D55155D" w14:textId="77777777" w:rsidR="005D7DBE" w:rsidRPr="004E102B" w:rsidRDefault="005D7DBE" w:rsidP="005D7DBE">
          <w:pPr>
            <w:rPr>
              <w:sz w:val="22"/>
              <w:szCs w:val="22"/>
            </w:rPr>
          </w:pPr>
          <w:r w:rsidRPr="004E102B">
            <w:rPr>
              <w:sz w:val="22"/>
              <w:szCs w:val="22"/>
            </w:rPr>
            <w:lastRenderedPageBreak/>
            <w:t>Battle Flags of the American Revolution</w:t>
          </w:r>
        </w:p>
        <w:p w14:paraId="042152A7" w14:textId="77777777" w:rsidR="005D7DBE" w:rsidRPr="004E102B" w:rsidRDefault="005D7DBE" w:rsidP="005D7DBE">
          <w:pPr>
            <w:rPr>
              <w:sz w:val="22"/>
              <w:szCs w:val="22"/>
            </w:rPr>
          </w:pPr>
          <w:r w:rsidRPr="004E102B">
            <w:rPr>
              <w:sz w:val="22"/>
              <w:szCs w:val="22"/>
            </w:rPr>
            <w:t xml:space="preserve">The </w:t>
          </w:r>
          <w:proofErr w:type="gramStart"/>
          <w:r w:rsidRPr="004E102B">
            <w:rPr>
              <w:sz w:val="22"/>
              <w:szCs w:val="22"/>
            </w:rPr>
            <w:t>Star Spangled</w:t>
          </w:r>
          <w:proofErr w:type="gramEnd"/>
          <w:r w:rsidRPr="004E102B">
            <w:rPr>
              <w:sz w:val="22"/>
              <w:szCs w:val="22"/>
            </w:rPr>
            <w:t xml:space="preserve"> Banner, Its History and Meaning</w:t>
          </w:r>
        </w:p>
        <w:p w14:paraId="5DB11213" w14:textId="0D6C772F" w:rsidR="005F1F80" w:rsidRPr="004E102B" w:rsidRDefault="005D7DBE" w:rsidP="005D7DBE">
          <w:pPr>
            <w:rPr>
              <w:sz w:val="22"/>
              <w:szCs w:val="22"/>
            </w:rPr>
          </w:pPr>
          <w:r w:rsidRPr="004E102B">
            <w:rPr>
              <w:sz w:val="22"/>
              <w:szCs w:val="22"/>
            </w:rPr>
            <w:t>Flag Etiquette and Flag Folding</w:t>
          </w:r>
        </w:p>
      </w:sdtContent>
    </w:sdt>
    <w:p w14:paraId="6F7A468B" w14:textId="77777777" w:rsidR="00B221AC" w:rsidRDefault="00B221AC">
      <w:pPr>
        <w:rPr>
          <w:szCs w:val="22"/>
        </w:rPr>
      </w:pPr>
    </w:p>
    <w:p w14:paraId="40F12EFE" w14:textId="77777777" w:rsidR="006C79A0" w:rsidRDefault="00BE4B37">
      <w:pPr>
        <w:rPr>
          <w:b/>
          <w:sz w:val="20"/>
          <w:szCs w:val="20"/>
        </w:rPr>
      </w:pPr>
      <w:r w:rsidRPr="003B22AA">
        <w:rPr>
          <w:b/>
        </w:rPr>
        <w:t>Lecturing Credentials</w:t>
      </w:r>
      <w:r>
        <w:rPr>
          <w:b/>
          <w:sz w:val="20"/>
          <w:szCs w:val="20"/>
        </w:rPr>
        <w:t xml:space="preserve">:  </w:t>
      </w:r>
    </w:p>
    <w:p w14:paraId="7FA4A0B5" w14:textId="77777777" w:rsidR="006C79A0" w:rsidRDefault="006C79A0">
      <w:pPr>
        <w:rPr>
          <w:b/>
          <w:sz w:val="20"/>
          <w:szCs w:val="20"/>
        </w:rPr>
      </w:pPr>
    </w:p>
    <w:sdt>
      <w:sdtPr>
        <w:rPr>
          <w:bCs/>
          <w:sz w:val="22"/>
          <w:szCs w:val="22"/>
        </w:rPr>
        <w:id w:val="-1155979743"/>
        <w:placeholder>
          <w:docPart w:val="DefaultPlaceholder_-1854013440"/>
        </w:placeholder>
      </w:sdtPr>
      <w:sdtEndPr/>
      <w:sdtContent>
        <w:p w14:paraId="1121FBEC" w14:textId="272531F2" w:rsidR="006C79A0" w:rsidRPr="004E102B" w:rsidRDefault="008C1E75">
          <w:pPr>
            <w:rPr>
              <w:bCs/>
              <w:sz w:val="22"/>
              <w:szCs w:val="22"/>
            </w:rPr>
          </w:pPr>
          <w:r w:rsidRPr="004E102B">
            <w:rPr>
              <w:bCs/>
              <w:sz w:val="22"/>
              <w:szCs w:val="22"/>
            </w:rPr>
            <w:t>Scott has routinely presented programs for 2nd thru 12th grade students, home schooled, church groups, civic groups and lineage societies (Sons of the American Revolution, Daughters of the American Revolution, Children of the American Revolution, and Dutch Cousins).  He is also a regular presenter for</w:t>
          </w:r>
          <w:r w:rsidR="0054670C">
            <w:rPr>
              <w:bCs/>
              <w:sz w:val="22"/>
              <w:szCs w:val="22"/>
            </w:rPr>
            <w:t xml:space="preserve"> Outreach Education</w:t>
          </w:r>
          <w:r w:rsidRPr="004E102B">
            <w:rPr>
              <w:bCs/>
              <w:sz w:val="22"/>
              <w:szCs w:val="22"/>
            </w:rPr>
            <w:t xml:space="preserve"> at SAR HQ.</w:t>
          </w:r>
          <w:r w:rsidR="0009191A">
            <w:rPr>
              <w:bCs/>
              <w:sz w:val="22"/>
              <w:szCs w:val="22"/>
            </w:rPr>
            <w:t xml:space="preserve"> </w:t>
          </w:r>
          <w:r w:rsidRPr="004E102B">
            <w:rPr>
              <w:bCs/>
              <w:sz w:val="22"/>
              <w:szCs w:val="22"/>
            </w:rPr>
            <w:t xml:space="preserve"> He is Youth Protection Training Certified by </w:t>
          </w:r>
          <w:proofErr w:type="spellStart"/>
          <w:r w:rsidRPr="004E102B">
            <w:rPr>
              <w:bCs/>
              <w:sz w:val="22"/>
              <w:szCs w:val="22"/>
            </w:rPr>
            <w:t>TrailLife</w:t>
          </w:r>
          <w:proofErr w:type="spellEnd"/>
          <w:r w:rsidRPr="004E102B">
            <w:rPr>
              <w:bCs/>
              <w:sz w:val="22"/>
              <w:szCs w:val="22"/>
            </w:rPr>
            <w:t xml:space="preserve"> USA.</w:t>
          </w:r>
        </w:p>
      </w:sdtContent>
    </w:sdt>
    <w:p w14:paraId="5FCA4587" w14:textId="77777777" w:rsidR="006C79A0" w:rsidRDefault="006C79A0">
      <w:pPr>
        <w:rPr>
          <w:b/>
          <w:sz w:val="20"/>
          <w:szCs w:val="20"/>
        </w:rPr>
      </w:pPr>
    </w:p>
    <w:p w14:paraId="6DDA401B" w14:textId="77777777" w:rsidR="00C11E33" w:rsidRDefault="006E5A01">
      <w:r>
        <w:rPr>
          <w:b/>
        </w:rPr>
        <w:t>Presentation Requirements</w:t>
      </w:r>
      <w:r w:rsidR="00B35907">
        <w:rPr>
          <w:b/>
        </w:rPr>
        <w:t>:</w:t>
      </w:r>
      <w:r w:rsidR="00C11E33">
        <w:rPr>
          <w:b/>
        </w:rPr>
        <w:t xml:space="preserve"> </w:t>
      </w:r>
    </w:p>
    <w:p w14:paraId="68DA3382" w14:textId="4F2B2258" w:rsidR="006C79A0" w:rsidRDefault="006C79A0">
      <w:pPr>
        <w:rPr>
          <w:b/>
        </w:rPr>
      </w:pPr>
    </w:p>
    <w:sdt>
      <w:sdtPr>
        <w:rPr>
          <w:bCs/>
          <w:sz w:val="22"/>
          <w:szCs w:val="22"/>
        </w:rPr>
        <w:id w:val="2127503533"/>
        <w:placeholder>
          <w:docPart w:val="DefaultPlaceholder_-1854013440"/>
        </w:placeholder>
      </w:sdtPr>
      <w:sdtEndPr/>
      <w:sdtContent>
        <w:p w14:paraId="5955AF4E" w14:textId="77777777" w:rsidR="005D7DBE" w:rsidRPr="004E102B" w:rsidRDefault="005D7DBE">
          <w:pPr>
            <w:rPr>
              <w:bCs/>
              <w:sz w:val="22"/>
              <w:szCs w:val="22"/>
            </w:rPr>
          </w:pPr>
          <w:r w:rsidRPr="004E102B">
            <w:rPr>
              <w:bCs/>
              <w:sz w:val="22"/>
              <w:szCs w:val="22"/>
            </w:rPr>
            <w:t>Typical requirement is an area large enough for the audience.  Presentations can be given indoors or out.  Special presentation requirements are listed below.</w:t>
          </w:r>
        </w:p>
        <w:p w14:paraId="3A4728DF" w14:textId="77777777" w:rsidR="005D7DBE" w:rsidRPr="004E102B" w:rsidRDefault="005D7DBE" w:rsidP="005D7DBE">
          <w:pPr>
            <w:rPr>
              <w:bCs/>
              <w:sz w:val="22"/>
              <w:szCs w:val="22"/>
            </w:rPr>
          </w:pPr>
        </w:p>
        <w:p w14:paraId="1DE86E61" w14:textId="35507D72" w:rsidR="005D7DBE" w:rsidRPr="004E102B" w:rsidRDefault="005D7DBE" w:rsidP="005D7DBE">
          <w:pPr>
            <w:rPr>
              <w:bCs/>
              <w:sz w:val="22"/>
              <w:szCs w:val="22"/>
            </w:rPr>
          </w:pPr>
          <w:r w:rsidRPr="004E102B">
            <w:rPr>
              <w:bCs/>
              <w:sz w:val="22"/>
              <w:szCs w:val="22"/>
            </w:rPr>
            <w:t>Colonial Surveying – large area (indoor or outdoor) where running a chain can be simulated</w:t>
          </w:r>
          <w:r w:rsidR="005C41D5">
            <w:rPr>
              <w:bCs/>
              <w:sz w:val="22"/>
              <w:szCs w:val="22"/>
            </w:rPr>
            <w:t>.</w:t>
          </w:r>
        </w:p>
        <w:p w14:paraId="3EDB45B6" w14:textId="6BE95388" w:rsidR="005D7DBE" w:rsidRPr="004E102B" w:rsidRDefault="005D7DBE" w:rsidP="005D7DBE">
          <w:pPr>
            <w:rPr>
              <w:bCs/>
              <w:sz w:val="22"/>
              <w:szCs w:val="22"/>
            </w:rPr>
          </w:pPr>
          <w:r w:rsidRPr="004E102B">
            <w:rPr>
              <w:bCs/>
              <w:sz w:val="22"/>
              <w:szCs w:val="22"/>
            </w:rPr>
            <w:t xml:space="preserve">The </w:t>
          </w:r>
          <w:proofErr w:type="gramStart"/>
          <w:r w:rsidRPr="004E102B">
            <w:rPr>
              <w:bCs/>
              <w:sz w:val="22"/>
              <w:szCs w:val="22"/>
            </w:rPr>
            <w:t>Star Spangled</w:t>
          </w:r>
          <w:proofErr w:type="gramEnd"/>
          <w:r w:rsidRPr="004E102B">
            <w:rPr>
              <w:bCs/>
              <w:sz w:val="22"/>
              <w:szCs w:val="22"/>
            </w:rPr>
            <w:t xml:space="preserve"> Banner, Its History and Meaning – a project</w:t>
          </w:r>
          <w:r w:rsidR="005C41D5">
            <w:rPr>
              <w:bCs/>
              <w:sz w:val="22"/>
              <w:szCs w:val="22"/>
            </w:rPr>
            <w:t>or</w:t>
          </w:r>
          <w:r w:rsidRPr="004E102B">
            <w:rPr>
              <w:bCs/>
              <w:sz w:val="22"/>
              <w:szCs w:val="22"/>
            </w:rPr>
            <w:t xml:space="preserve"> and screen are helpful </w:t>
          </w:r>
          <w:r w:rsidR="00724FEA" w:rsidRPr="004E102B">
            <w:rPr>
              <w:bCs/>
              <w:sz w:val="22"/>
              <w:szCs w:val="22"/>
            </w:rPr>
            <w:t>but</w:t>
          </w:r>
          <w:r w:rsidRPr="004E102B">
            <w:rPr>
              <w:bCs/>
              <w:sz w:val="22"/>
              <w:szCs w:val="22"/>
            </w:rPr>
            <w:t xml:space="preserve"> not required</w:t>
          </w:r>
          <w:r w:rsidR="005C41D5">
            <w:rPr>
              <w:bCs/>
              <w:sz w:val="22"/>
              <w:szCs w:val="22"/>
            </w:rPr>
            <w:t>.</w:t>
          </w:r>
        </w:p>
        <w:p w14:paraId="211A9F7A" w14:textId="71366F6E" w:rsidR="005D7DBE" w:rsidRPr="004E102B" w:rsidRDefault="005D7DBE" w:rsidP="005D7DBE">
          <w:pPr>
            <w:rPr>
              <w:bCs/>
              <w:sz w:val="22"/>
              <w:szCs w:val="22"/>
            </w:rPr>
          </w:pPr>
          <w:r w:rsidRPr="004E102B">
            <w:rPr>
              <w:bCs/>
              <w:sz w:val="22"/>
              <w:szCs w:val="22"/>
            </w:rPr>
            <w:t>Fire Starting with Flint &amp; Steel – outdoors only</w:t>
          </w:r>
          <w:r w:rsidR="005C41D5">
            <w:rPr>
              <w:bCs/>
              <w:sz w:val="22"/>
              <w:szCs w:val="22"/>
            </w:rPr>
            <w:t>.</w:t>
          </w:r>
        </w:p>
        <w:p w14:paraId="1564C731" w14:textId="33B894EA" w:rsidR="005D7DBE" w:rsidRPr="004E102B" w:rsidRDefault="005D7DBE" w:rsidP="005D7DBE">
          <w:pPr>
            <w:rPr>
              <w:bCs/>
              <w:sz w:val="22"/>
              <w:szCs w:val="22"/>
            </w:rPr>
          </w:pPr>
          <w:r w:rsidRPr="004E102B">
            <w:rPr>
              <w:bCs/>
              <w:sz w:val="22"/>
              <w:szCs w:val="22"/>
            </w:rPr>
            <w:t>Writing with Quill Pens and Ink – area for writing where spilled ink will not be a concern.</w:t>
          </w:r>
        </w:p>
        <w:p w14:paraId="39BB6C4C" w14:textId="505DC5DF" w:rsidR="005D7DBE" w:rsidRPr="004E102B" w:rsidRDefault="005D7DBE" w:rsidP="005D7DBE">
          <w:pPr>
            <w:rPr>
              <w:bCs/>
              <w:sz w:val="22"/>
              <w:szCs w:val="22"/>
            </w:rPr>
          </w:pPr>
          <w:r w:rsidRPr="004E102B">
            <w:rPr>
              <w:bCs/>
              <w:sz w:val="22"/>
              <w:szCs w:val="22"/>
            </w:rPr>
            <w:t>Weaponry of the American Revolution – venue must allow flintlock firearms and edged weapons on site</w:t>
          </w:r>
          <w:r w:rsidR="005C41D5">
            <w:rPr>
              <w:bCs/>
              <w:sz w:val="22"/>
              <w:szCs w:val="22"/>
            </w:rPr>
            <w:t>.</w:t>
          </w:r>
        </w:p>
        <w:p w14:paraId="66366092" w14:textId="387CE00B" w:rsidR="005D7DBE" w:rsidRPr="004E102B" w:rsidRDefault="005D7DBE" w:rsidP="005D7DBE">
          <w:pPr>
            <w:rPr>
              <w:bCs/>
              <w:sz w:val="22"/>
              <w:szCs w:val="22"/>
            </w:rPr>
          </w:pPr>
          <w:r w:rsidRPr="004E102B">
            <w:rPr>
              <w:bCs/>
              <w:sz w:val="22"/>
              <w:szCs w:val="22"/>
            </w:rPr>
            <w:t>Battle Tactics – Old World versus New World – venue must allow flintlock and edged weapons on site</w:t>
          </w:r>
          <w:r w:rsidR="005C41D5">
            <w:rPr>
              <w:bCs/>
              <w:sz w:val="22"/>
              <w:szCs w:val="22"/>
            </w:rPr>
            <w:t>.</w:t>
          </w:r>
        </w:p>
        <w:p w14:paraId="44D178CA" w14:textId="29ABCC48" w:rsidR="005F1F80" w:rsidRPr="004E102B" w:rsidRDefault="005D7DBE" w:rsidP="005D7DBE">
          <w:pPr>
            <w:rPr>
              <w:bCs/>
              <w:sz w:val="22"/>
              <w:szCs w:val="22"/>
            </w:rPr>
          </w:pPr>
          <w:r w:rsidRPr="004E102B">
            <w:rPr>
              <w:bCs/>
              <w:sz w:val="22"/>
              <w:szCs w:val="22"/>
            </w:rPr>
            <w:t>The Great Wagon Road and the 1st Major American Migration – projector and screen are helpful for large audiences</w:t>
          </w:r>
          <w:r w:rsidR="005C41D5">
            <w:rPr>
              <w:bCs/>
              <w:sz w:val="22"/>
              <w:szCs w:val="22"/>
            </w:rPr>
            <w:t>.</w:t>
          </w:r>
        </w:p>
      </w:sdtContent>
    </w:sdt>
    <w:p w14:paraId="15F6EB0E" w14:textId="77777777" w:rsidR="00BF61DE" w:rsidRDefault="00BF61DE">
      <w:pPr>
        <w:rPr>
          <w:b/>
          <w:sz w:val="22"/>
          <w:szCs w:val="22"/>
        </w:rPr>
      </w:pPr>
    </w:p>
    <w:p w14:paraId="3CA42FFC" w14:textId="77777777" w:rsidR="004F31C4" w:rsidRDefault="00A361FC">
      <w:pPr>
        <w:rPr>
          <w:sz w:val="22"/>
          <w:szCs w:val="22"/>
        </w:rPr>
      </w:pPr>
      <w:r w:rsidRPr="00034B2F">
        <w:rPr>
          <w:b/>
        </w:rPr>
        <w:t>Audio-Visual Equipment</w:t>
      </w:r>
      <w:r w:rsidR="00C11E33">
        <w:rPr>
          <w:sz w:val="22"/>
          <w:szCs w:val="22"/>
        </w:rPr>
        <w:t xml:space="preserve">: </w:t>
      </w:r>
      <w:r w:rsidR="006A1C15" w:rsidRPr="002A4256">
        <w:rPr>
          <w:sz w:val="22"/>
          <w:szCs w:val="22"/>
        </w:rPr>
        <w:t xml:space="preserve"> </w:t>
      </w:r>
    </w:p>
    <w:p w14:paraId="01D19D5C" w14:textId="77777777" w:rsidR="006C79A0" w:rsidRDefault="006C79A0">
      <w:pPr>
        <w:rPr>
          <w:szCs w:val="22"/>
        </w:rPr>
      </w:pPr>
    </w:p>
    <w:sdt>
      <w:sdtPr>
        <w:rPr>
          <w:sz w:val="22"/>
          <w:szCs w:val="22"/>
        </w:rPr>
        <w:id w:val="-983462979"/>
        <w:placeholder>
          <w:docPart w:val="DefaultPlaceholder_-1854013440"/>
        </w:placeholder>
      </w:sdtPr>
      <w:sdtEndPr/>
      <w:sdtContent>
        <w:p w14:paraId="08F159F1" w14:textId="77777777" w:rsidR="00E8201B" w:rsidRPr="004E102B" w:rsidRDefault="005D7DBE">
          <w:pPr>
            <w:rPr>
              <w:sz w:val="22"/>
              <w:szCs w:val="22"/>
            </w:rPr>
          </w:pPr>
          <w:r w:rsidRPr="004E102B">
            <w:rPr>
              <w:sz w:val="22"/>
              <w:szCs w:val="22"/>
            </w:rPr>
            <w:t>For presentations listed above that require a projector, a projector and screen will be required.</w:t>
          </w:r>
        </w:p>
        <w:p w14:paraId="25813469" w14:textId="439D1344" w:rsidR="00E8201B" w:rsidRPr="004E102B" w:rsidRDefault="00E8201B">
          <w:pPr>
            <w:rPr>
              <w:sz w:val="22"/>
              <w:szCs w:val="22"/>
            </w:rPr>
          </w:pPr>
          <w:r w:rsidRPr="004E102B">
            <w:rPr>
              <w:sz w:val="22"/>
              <w:szCs w:val="22"/>
            </w:rPr>
            <w:t>Colonial Surveying – surveying equipment is provided as part of the presentation.</w:t>
          </w:r>
        </w:p>
        <w:p w14:paraId="618E787C" w14:textId="5CE47659" w:rsidR="006C79A0" w:rsidRPr="004E102B" w:rsidRDefault="00E8201B">
          <w:pPr>
            <w:rPr>
              <w:sz w:val="22"/>
              <w:szCs w:val="22"/>
            </w:rPr>
          </w:pPr>
          <w:r w:rsidRPr="004E102B">
            <w:rPr>
              <w:sz w:val="22"/>
              <w:szCs w:val="22"/>
            </w:rPr>
            <w:t>For the various flag presentations all the required flags are provided as part of the presentation.</w:t>
          </w:r>
        </w:p>
      </w:sdtContent>
    </w:sdt>
    <w:p w14:paraId="53F6387C" w14:textId="77777777" w:rsidR="005F1F80" w:rsidRDefault="005F1F80">
      <w:pPr>
        <w:rPr>
          <w:szCs w:val="22"/>
        </w:rPr>
      </w:pPr>
    </w:p>
    <w:p w14:paraId="70F48908" w14:textId="16D6C30B" w:rsidR="00CC6E58" w:rsidRDefault="00CC6E58" w:rsidP="00CC6E58">
      <w:pPr>
        <w:rPr>
          <w:b/>
        </w:rPr>
      </w:pPr>
      <w:r w:rsidRPr="00034B2F">
        <w:rPr>
          <w:b/>
        </w:rPr>
        <w:t>Length of Program:</w:t>
      </w:r>
    </w:p>
    <w:p w14:paraId="48053E2F" w14:textId="0C2F6BF7" w:rsidR="005F1F80" w:rsidRDefault="005F1F80" w:rsidP="00CC6E58">
      <w:pPr>
        <w:rPr>
          <w:b/>
        </w:rPr>
      </w:pPr>
    </w:p>
    <w:sdt>
      <w:sdtPr>
        <w:rPr>
          <w:bCs/>
          <w:sz w:val="22"/>
          <w:szCs w:val="22"/>
        </w:rPr>
        <w:id w:val="-1942747950"/>
        <w:placeholder>
          <w:docPart w:val="DefaultPlaceholder_-1854013440"/>
        </w:placeholder>
      </w:sdtPr>
      <w:sdtEndPr/>
      <w:sdtContent>
        <w:p w14:paraId="016D8524" w14:textId="5ED3F5E8" w:rsidR="005D7DBE" w:rsidRPr="004E102B" w:rsidRDefault="005D7DBE" w:rsidP="005D7DBE">
          <w:pPr>
            <w:rPr>
              <w:bCs/>
              <w:sz w:val="22"/>
              <w:szCs w:val="22"/>
            </w:rPr>
          </w:pPr>
          <w:r w:rsidRPr="004E102B">
            <w:rPr>
              <w:bCs/>
              <w:sz w:val="22"/>
              <w:szCs w:val="22"/>
            </w:rPr>
            <w:t>Colonial Surveying</w:t>
          </w:r>
          <w:r w:rsidR="00EF7E1F" w:rsidRPr="004E102B">
            <w:rPr>
              <w:bCs/>
              <w:sz w:val="22"/>
              <w:szCs w:val="22"/>
            </w:rPr>
            <w:tab/>
          </w:r>
          <w:r w:rsidR="00EF7E1F" w:rsidRPr="004E102B">
            <w:rPr>
              <w:bCs/>
              <w:sz w:val="22"/>
              <w:szCs w:val="22"/>
            </w:rPr>
            <w:tab/>
          </w:r>
          <w:r w:rsidR="00EF7E1F" w:rsidRPr="004E102B">
            <w:rPr>
              <w:bCs/>
              <w:sz w:val="22"/>
              <w:szCs w:val="22"/>
            </w:rPr>
            <w:tab/>
          </w:r>
          <w:r w:rsidR="00EF7E1F" w:rsidRPr="004E102B">
            <w:rPr>
              <w:bCs/>
              <w:sz w:val="22"/>
              <w:szCs w:val="22"/>
            </w:rPr>
            <w:tab/>
          </w:r>
          <w:r w:rsidR="00C04066" w:rsidRPr="004E102B">
            <w:rPr>
              <w:bCs/>
              <w:sz w:val="22"/>
              <w:szCs w:val="22"/>
            </w:rPr>
            <w:tab/>
          </w:r>
          <w:r w:rsidR="00EF7E1F" w:rsidRPr="004E102B">
            <w:rPr>
              <w:bCs/>
              <w:sz w:val="22"/>
              <w:szCs w:val="22"/>
            </w:rPr>
            <w:tab/>
            <w:t>(20-30 minutes)</w:t>
          </w:r>
        </w:p>
        <w:p w14:paraId="61996236" w14:textId="048DAC76" w:rsidR="005D7DBE" w:rsidRPr="004E102B" w:rsidRDefault="005D7DBE" w:rsidP="005D7DBE">
          <w:pPr>
            <w:rPr>
              <w:bCs/>
              <w:sz w:val="22"/>
              <w:szCs w:val="22"/>
            </w:rPr>
          </w:pPr>
          <w:r w:rsidRPr="004E102B">
            <w:rPr>
              <w:bCs/>
              <w:sz w:val="22"/>
              <w:szCs w:val="22"/>
            </w:rPr>
            <w:t>Military Music of the Revolutionary War</w:t>
          </w:r>
          <w:r w:rsidR="00EF7E1F" w:rsidRPr="004E102B">
            <w:rPr>
              <w:bCs/>
              <w:sz w:val="22"/>
              <w:szCs w:val="22"/>
            </w:rPr>
            <w:tab/>
          </w:r>
          <w:r w:rsidR="00EF7E1F" w:rsidRPr="004E102B">
            <w:rPr>
              <w:bCs/>
              <w:sz w:val="22"/>
              <w:szCs w:val="22"/>
            </w:rPr>
            <w:tab/>
          </w:r>
          <w:r w:rsidR="00C04066" w:rsidRPr="004E102B">
            <w:rPr>
              <w:bCs/>
              <w:sz w:val="22"/>
              <w:szCs w:val="22"/>
            </w:rPr>
            <w:tab/>
          </w:r>
          <w:r w:rsidR="00EF7E1F" w:rsidRPr="004E102B">
            <w:rPr>
              <w:bCs/>
              <w:sz w:val="22"/>
              <w:szCs w:val="22"/>
            </w:rPr>
            <w:t>(5-15 minutes)</w:t>
          </w:r>
        </w:p>
        <w:p w14:paraId="54598AEF" w14:textId="4A1DE2EA" w:rsidR="005D7DBE" w:rsidRPr="004E102B" w:rsidRDefault="005D7DBE" w:rsidP="005D7DBE">
          <w:pPr>
            <w:rPr>
              <w:bCs/>
              <w:sz w:val="22"/>
              <w:szCs w:val="22"/>
            </w:rPr>
          </w:pPr>
          <w:r w:rsidRPr="004E102B">
            <w:rPr>
              <w:bCs/>
              <w:sz w:val="22"/>
              <w:szCs w:val="22"/>
            </w:rPr>
            <w:t>History of the American Flag</w:t>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Pr="004E102B">
            <w:rPr>
              <w:bCs/>
              <w:sz w:val="22"/>
              <w:szCs w:val="22"/>
            </w:rPr>
            <w:tab/>
            <w:t>(10-15 min</w:t>
          </w:r>
          <w:r w:rsidR="00EF7E1F" w:rsidRPr="004E102B">
            <w:rPr>
              <w:bCs/>
              <w:sz w:val="22"/>
              <w:szCs w:val="22"/>
            </w:rPr>
            <w:t>utes</w:t>
          </w:r>
          <w:r w:rsidRPr="004E102B">
            <w:rPr>
              <w:bCs/>
              <w:sz w:val="22"/>
              <w:szCs w:val="22"/>
            </w:rPr>
            <w:t>)</w:t>
          </w:r>
        </w:p>
        <w:p w14:paraId="0A33C58C" w14:textId="22CFC79A" w:rsidR="005D7DBE" w:rsidRPr="004E102B" w:rsidRDefault="005D7DBE" w:rsidP="005D7DBE">
          <w:pPr>
            <w:rPr>
              <w:bCs/>
              <w:sz w:val="22"/>
              <w:szCs w:val="22"/>
            </w:rPr>
          </w:pPr>
          <w:r w:rsidRPr="004E102B">
            <w:rPr>
              <w:bCs/>
              <w:sz w:val="22"/>
              <w:szCs w:val="22"/>
            </w:rPr>
            <w:t>Battle Flags of the American Revolution</w:t>
          </w:r>
          <w:r w:rsidRPr="004E102B">
            <w:rPr>
              <w:bCs/>
              <w:sz w:val="22"/>
              <w:szCs w:val="22"/>
            </w:rPr>
            <w:tab/>
          </w:r>
          <w:r w:rsidRPr="004E102B">
            <w:rPr>
              <w:bCs/>
              <w:sz w:val="22"/>
              <w:szCs w:val="22"/>
            </w:rPr>
            <w:tab/>
          </w:r>
          <w:r w:rsidR="00C04066" w:rsidRPr="004E102B">
            <w:rPr>
              <w:bCs/>
              <w:sz w:val="22"/>
              <w:szCs w:val="22"/>
            </w:rPr>
            <w:tab/>
          </w:r>
          <w:r w:rsidRPr="004E102B">
            <w:rPr>
              <w:bCs/>
              <w:sz w:val="22"/>
              <w:szCs w:val="22"/>
            </w:rPr>
            <w:tab/>
            <w:t>(15-20 min</w:t>
          </w:r>
          <w:r w:rsidR="00EF7E1F" w:rsidRPr="004E102B">
            <w:rPr>
              <w:bCs/>
              <w:sz w:val="22"/>
              <w:szCs w:val="22"/>
            </w:rPr>
            <w:t>utes</w:t>
          </w:r>
          <w:r w:rsidRPr="004E102B">
            <w:rPr>
              <w:bCs/>
              <w:sz w:val="22"/>
              <w:szCs w:val="22"/>
            </w:rPr>
            <w:t>)</w:t>
          </w:r>
        </w:p>
        <w:p w14:paraId="7F2E53B6" w14:textId="7796FFC0" w:rsidR="005D7DBE" w:rsidRPr="004E102B" w:rsidRDefault="005D7DBE" w:rsidP="005D7DBE">
          <w:pPr>
            <w:rPr>
              <w:bCs/>
              <w:sz w:val="22"/>
              <w:szCs w:val="22"/>
            </w:rPr>
          </w:pPr>
          <w:bookmarkStart w:id="1" w:name="_Hlk48819860"/>
          <w:r w:rsidRPr="004E102B">
            <w:rPr>
              <w:bCs/>
              <w:sz w:val="22"/>
              <w:szCs w:val="22"/>
            </w:rPr>
            <w:t xml:space="preserve">The </w:t>
          </w:r>
          <w:proofErr w:type="gramStart"/>
          <w:r w:rsidRPr="004E102B">
            <w:rPr>
              <w:bCs/>
              <w:sz w:val="22"/>
              <w:szCs w:val="22"/>
            </w:rPr>
            <w:t>Star Spangled</w:t>
          </w:r>
          <w:proofErr w:type="gramEnd"/>
          <w:r w:rsidRPr="004E102B">
            <w:rPr>
              <w:bCs/>
              <w:sz w:val="22"/>
              <w:szCs w:val="22"/>
            </w:rPr>
            <w:t xml:space="preserve"> Banner, Its History and Meaning</w:t>
          </w:r>
          <w:r w:rsidR="00EF7E1F" w:rsidRPr="004E102B">
            <w:rPr>
              <w:bCs/>
              <w:sz w:val="22"/>
              <w:szCs w:val="22"/>
            </w:rPr>
            <w:tab/>
          </w:r>
          <w:r w:rsidR="00EF7E1F" w:rsidRPr="004E102B">
            <w:rPr>
              <w:bCs/>
              <w:sz w:val="22"/>
              <w:szCs w:val="22"/>
            </w:rPr>
            <w:tab/>
            <w:t>(45-70 minutes)</w:t>
          </w:r>
        </w:p>
        <w:p w14:paraId="2F4E74BD" w14:textId="575513FF" w:rsidR="005D7DBE" w:rsidRPr="004E102B" w:rsidRDefault="005D7DBE" w:rsidP="005D7DBE">
          <w:pPr>
            <w:rPr>
              <w:bCs/>
              <w:sz w:val="22"/>
              <w:szCs w:val="22"/>
            </w:rPr>
          </w:pPr>
          <w:r w:rsidRPr="004E102B">
            <w:rPr>
              <w:bCs/>
              <w:sz w:val="22"/>
              <w:szCs w:val="22"/>
            </w:rPr>
            <w:t>Flag Etiquette and Flag Folding</w:t>
          </w:r>
          <w:r w:rsidRPr="004E102B">
            <w:rPr>
              <w:bCs/>
              <w:sz w:val="22"/>
              <w:szCs w:val="22"/>
            </w:rPr>
            <w:tab/>
          </w:r>
          <w:r w:rsidRPr="004E102B">
            <w:rPr>
              <w:bCs/>
              <w:sz w:val="22"/>
              <w:szCs w:val="22"/>
            </w:rPr>
            <w:tab/>
          </w:r>
          <w:r w:rsidRPr="004E102B">
            <w:rPr>
              <w:bCs/>
              <w:sz w:val="22"/>
              <w:szCs w:val="22"/>
            </w:rPr>
            <w:tab/>
          </w:r>
          <w:r w:rsidR="00C04066" w:rsidRPr="004E102B">
            <w:rPr>
              <w:bCs/>
              <w:sz w:val="22"/>
              <w:szCs w:val="22"/>
            </w:rPr>
            <w:tab/>
          </w:r>
          <w:r w:rsidRPr="004E102B">
            <w:rPr>
              <w:bCs/>
              <w:sz w:val="22"/>
              <w:szCs w:val="22"/>
            </w:rPr>
            <w:tab/>
            <w:t>(10-30 min</w:t>
          </w:r>
          <w:r w:rsidR="00EF7E1F" w:rsidRPr="004E102B">
            <w:rPr>
              <w:bCs/>
              <w:sz w:val="22"/>
              <w:szCs w:val="22"/>
            </w:rPr>
            <w:t>utes</w:t>
          </w:r>
          <w:r w:rsidRPr="004E102B">
            <w:rPr>
              <w:bCs/>
              <w:sz w:val="22"/>
              <w:szCs w:val="22"/>
            </w:rPr>
            <w:t>)</w:t>
          </w:r>
        </w:p>
        <w:p w14:paraId="284AAD23" w14:textId="76DE534C" w:rsidR="005D7DBE" w:rsidRPr="004E102B" w:rsidRDefault="005D7DBE" w:rsidP="005D7DBE">
          <w:pPr>
            <w:rPr>
              <w:bCs/>
              <w:sz w:val="22"/>
              <w:szCs w:val="22"/>
            </w:rPr>
          </w:pPr>
          <w:r w:rsidRPr="004E102B">
            <w:rPr>
              <w:bCs/>
              <w:sz w:val="22"/>
              <w:szCs w:val="22"/>
            </w:rPr>
            <w:t>Parts of the Flag</w:t>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00EF7E1F" w:rsidRPr="004E102B">
            <w:rPr>
              <w:bCs/>
              <w:sz w:val="22"/>
              <w:szCs w:val="22"/>
            </w:rPr>
            <w:t>(14 minutes)</w:t>
          </w:r>
        </w:p>
        <w:bookmarkEnd w:id="1"/>
        <w:p w14:paraId="7041102B" w14:textId="4A2E6FD6" w:rsidR="00C04066" w:rsidRPr="004E102B" w:rsidRDefault="00C04066" w:rsidP="00C04066">
          <w:pPr>
            <w:rPr>
              <w:bCs/>
              <w:sz w:val="22"/>
              <w:szCs w:val="22"/>
            </w:rPr>
          </w:pPr>
          <w:r w:rsidRPr="004E102B">
            <w:rPr>
              <w:bCs/>
              <w:sz w:val="22"/>
              <w:szCs w:val="22"/>
            </w:rPr>
            <w:t>The Revolutionary War in the South</w:t>
          </w:r>
          <w:r w:rsidRPr="004E102B">
            <w:rPr>
              <w:bCs/>
              <w:sz w:val="22"/>
              <w:szCs w:val="22"/>
            </w:rPr>
            <w:tab/>
          </w:r>
          <w:r w:rsidRPr="004E102B">
            <w:rPr>
              <w:bCs/>
              <w:sz w:val="22"/>
              <w:szCs w:val="22"/>
            </w:rPr>
            <w:tab/>
          </w:r>
          <w:r w:rsidRPr="004E102B">
            <w:rPr>
              <w:bCs/>
              <w:sz w:val="22"/>
              <w:szCs w:val="22"/>
            </w:rPr>
            <w:tab/>
          </w:r>
          <w:r w:rsidRPr="004E102B">
            <w:rPr>
              <w:bCs/>
              <w:sz w:val="22"/>
              <w:szCs w:val="22"/>
            </w:rPr>
            <w:tab/>
            <w:t>(30 minutes)</w:t>
          </w:r>
        </w:p>
        <w:p w14:paraId="6FE147CE" w14:textId="1FD2BEA3" w:rsidR="005D7DBE" w:rsidRPr="004E102B" w:rsidRDefault="005D7DBE" w:rsidP="005D7DBE">
          <w:pPr>
            <w:rPr>
              <w:bCs/>
              <w:sz w:val="22"/>
              <w:szCs w:val="22"/>
            </w:rPr>
          </w:pPr>
          <w:r w:rsidRPr="004E102B">
            <w:rPr>
              <w:bCs/>
              <w:sz w:val="22"/>
              <w:szCs w:val="22"/>
            </w:rPr>
            <w:t>Fire Starting with Flint &amp; Steel</w:t>
          </w:r>
          <w:r w:rsidR="00EF7E1F" w:rsidRPr="004E102B">
            <w:rPr>
              <w:bCs/>
              <w:sz w:val="22"/>
              <w:szCs w:val="22"/>
            </w:rPr>
            <w:tab/>
          </w:r>
          <w:r w:rsidR="00EF7E1F" w:rsidRPr="004E102B">
            <w:rPr>
              <w:bCs/>
              <w:sz w:val="22"/>
              <w:szCs w:val="22"/>
            </w:rPr>
            <w:tab/>
          </w:r>
          <w:r w:rsidR="00EF7E1F" w:rsidRPr="004E102B">
            <w:rPr>
              <w:bCs/>
              <w:sz w:val="22"/>
              <w:szCs w:val="22"/>
            </w:rPr>
            <w:tab/>
          </w:r>
          <w:r w:rsidR="00C04066" w:rsidRPr="004E102B">
            <w:rPr>
              <w:bCs/>
              <w:sz w:val="22"/>
              <w:szCs w:val="22"/>
            </w:rPr>
            <w:tab/>
          </w:r>
          <w:r w:rsidR="00EF7E1F" w:rsidRPr="004E102B">
            <w:rPr>
              <w:bCs/>
              <w:sz w:val="22"/>
              <w:szCs w:val="22"/>
            </w:rPr>
            <w:tab/>
            <w:t>(5-10 minutes)</w:t>
          </w:r>
        </w:p>
        <w:p w14:paraId="308C9F2D" w14:textId="6F8015D7" w:rsidR="005D7DBE" w:rsidRPr="004E102B" w:rsidRDefault="005D7DBE" w:rsidP="005D7DBE">
          <w:pPr>
            <w:rPr>
              <w:bCs/>
              <w:sz w:val="22"/>
              <w:szCs w:val="22"/>
            </w:rPr>
          </w:pPr>
          <w:r w:rsidRPr="004E102B">
            <w:rPr>
              <w:bCs/>
              <w:sz w:val="22"/>
              <w:szCs w:val="22"/>
            </w:rPr>
            <w:t>Writing with Quill Pens and Ink</w:t>
          </w:r>
          <w:r w:rsidR="00EF7E1F" w:rsidRPr="004E102B">
            <w:rPr>
              <w:bCs/>
              <w:sz w:val="22"/>
              <w:szCs w:val="22"/>
            </w:rPr>
            <w:tab/>
          </w:r>
          <w:r w:rsidR="00EF7E1F" w:rsidRPr="004E102B">
            <w:rPr>
              <w:bCs/>
              <w:sz w:val="22"/>
              <w:szCs w:val="22"/>
            </w:rPr>
            <w:tab/>
          </w:r>
          <w:r w:rsidR="00EF7E1F" w:rsidRPr="004E102B">
            <w:rPr>
              <w:bCs/>
              <w:sz w:val="22"/>
              <w:szCs w:val="22"/>
            </w:rPr>
            <w:tab/>
          </w:r>
          <w:r w:rsidR="00C04066" w:rsidRPr="004E102B">
            <w:rPr>
              <w:bCs/>
              <w:sz w:val="22"/>
              <w:szCs w:val="22"/>
            </w:rPr>
            <w:tab/>
          </w:r>
          <w:r w:rsidR="00EF7E1F" w:rsidRPr="004E102B">
            <w:rPr>
              <w:bCs/>
              <w:sz w:val="22"/>
              <w:szCs w:val="22"/>
            </w:rPr>
            <w:tab/>
            <w:t>(15 minutes)</w:t>
          </w:r>
        </w:p>
        <w:p w14:paraId="1DC34636" w14:textId="72854DDD" w:rsidR="005D7DBE" w:rsidRPr="004E102B" w:rsidRDefault="005D7DBE" w:rsidP="005D7DBE">
          <w:pPr>
            <w:rPr>
              <w:bCs/>
              <w:sz w:val="22"/>
              <w:szCs w:val="22"/>
            </w:rPr>
          </w:pPr>
          <w:r w:rsidRPr="004E102B">
            <w:rPr>
              <w:bCs/>
              <w:sz w:val="22"/>
              <w:szCs w:val="22"/>
            </w:rPr>
            <w:t>Spanish and French Exploration in North America</w:t>
          </w:r>
          <w:r w:rsidR="00EF7E1F" w:rsidRPr="004E102B">
            <w:rPr>
              <w:bCs/>
              <w:sz w:val="22"/>
              <w:szCs w:val="22"/>
            </w:rPr>
            <w:tab/>
          </w:r>
          <w:r w:rsidR="00EF7E1F" w:rsidRPr="004E102B">
            <w:rPr>
              <w:bCs/>
              <w:sz w:val="22"/>
              <w:szCs w:val="22"/>
            </w:rPr>
            <w:tab/>
            <w:t>(20-30 minutes)</w:t>
          </w:r>
        </w:p>
        <w:p w14:paraId="67693652" w14:textId="7F09116A" w:rsidR="005D7DBE" w:rsidRPr="004E102B" w:rsidRDefault="005D7DBE" w:rsidP="005D7DBE">
          <w:pPr>
            <w:rPr>
              <w:bCs/>
              <w:sz w:val="22"/>
              <w:szCs w:val="22"/>
            </w:rPr>
          </w:pPr>
          <w:r w:rsidRPr="004E102B">
            <w:rPr>
              <w:bCs/>
              <w:sz w:val="22"/>
              <w:szCs w:val="22"/>
            </w:rPr>
            <w:t>Causes of the American Revolution</w:t>
          </w:r>
          <w:r w:rsidR="00EF7E1F" w:rsidRPr="004E102B">
            <w:rPr>
              <w:bCs/>
              <w:sz w:val="22"/>
              <w:szCs w:val="22"/>
            </w:rPr>
            <w:tab/>
          </w:r>
          <w:r w:rsidR="00EF7E1F" w:rsidRPr="004E102B">
            <w:rPr>
              <w:bCs/>
              <w:sz w:val="22"/>
              <w:szCs w:val="22"/>
            </w:rPr>
            <w:tab/>
          </w:r>
          <w:r w:rsidR="00C04066" w:rsidRPr="004E102B">
            <w:rPr>
              <w:bCs/>
              <w:sz w:val="22"/>
              <w:szCs w:val="22"/>
            </w:rPr>
            <w:tab/>
          </w:r>
          <w:r w:rsidR="00EF7E1F" w:rsidRPr="004E102B">
            <w:rPr>
              <w:bCs/>
              <w:sz w:val="22"/>
              <w:szCs w:val="22"/>
            </w:rPr>
            <w:tab/>
            <w:t>(20-30 minutes)</w:t>
          </w:r>
        </w:p>
        <w:p w14:paraId="4A55C42D" w14:textId="43E8A713" w:rsidR="005D7DBE" w:rsidRPr="004E102B" w:rsidRDefault="005D7DBE" w:rsidP="005D7DBE">
          <w:pPr>
            <w:rPr>
              <w:bCs/>
              <w:sz w:val="22"/>
              <w:szCs w:val="22"/>
            </w:rPr>
          </w:pPr>
          <w:r w:rsidRPr="004E102B">
            <w:rPr>
              <w:bCs/>
              <w:sz w:val="22"/>
              <w:szCs w:val="22"/>
            </w:rPr>
            <w:t>Weaponry of the American Revolution</w:t>
          </w:r>
          <w:r w:rsidR="00C04066" w:rsidRPr="004E102B">
            <w:rPr>
              <w:bCs/>
              <w:sz w:val="22"/>
              <w:szCs w:val="22"/>
            </w:rPr>
            <w:tab/>
          </w:r>
          <w:r w:rsidR="00EF7E1F" w:rsidRPr="004E102B">
            <w:rPr>
              <w:bCs/>
              <w:sz w:val="22"/>
              <w:szCs w:val="22"/>
            </w:rPr>
            <w:tab/>
          </w:r>
          <w:r w:rsidR="00EF7E1F" w:rsidRPr="004E102B">
            <w:rPr>
              <w:bCs/>
              <w:sz w:val="22"/>
              <w:szCs w:val="22"/>
            </w:rPr>
            <w:tab/>
          </w:r>
          <w:r w:rsidR="00EF7E1F" w:rsidRPr="004E102B">
            <w:rPr>
              <w:bCs/>
              <w:sz w:val="22"/>
              <w:szCs w:val="22"/>
            </w:rPr>
            <w:tab/>
            <w:t>(15-30 minutes)</w:t>
          </w:r>
        </w:p>
        <w:p w14:paraId="5753CAC3" w14:textId="2287843C" w:rsidR="005D7DBE" w:rsidRPr="004E102B" w:rsidRDefault="005D7DBE" w:rsidP="005D7DBE">
          <w:pPr>
            <w:rPr>
              <w:bCs/>
              <w:sz w:val="22"/>
              <w:szCs w:val="22"/>
            </w:rPr>
          </w:pPr>
          <w:r w:rsidRPr="004E102B">
            <w:rPr>
              <w:bCs/>
              <w:sz w:val="22"/>
              <w:szCs w:val="22"/>
            </w:rPr>
            <w:t>Battle Tactics – Old World versus New World</w:t>
          </w:r>
          <w:r w:rsidR="00EF7E1F" w:rsidRPr="004E102B">
            <w:rPr>
              <w:bCs/>
              <w:sz w:val="22"/>
              <w:szCs w:val="22"/>
            </w:rPr>
            <w:tab/>
          </w:r>
          <w:r w:rsidR="00C04066" w:rsidRPr="004E102B">
            <w:rPr>
              <w:bCs/>
              <w:sz w:val="22"/>
              <w:szCs w:val="22"/>
            </w:rPr>
            <w:tab/>
          </w:r>
          <w:r w:rsidR="00EF7E1F" w:rsidRPr="004E102B">
            <w:rPr>
              <w:bCs/>
              <w:sz w:val="22"/>
              <w:szCs w:val="22"/>
            </w:rPr>
            <w:tab/>
            <w:t>(20 minutes)</w:t>
          </w:r>
        </w:p>
        <w:p w14:paraId="124DA2DF" w14:textId="0BF1E20E" w:rsidR="005F1F80" w:rsidRPr="004E102B" w:rsidRDefault="005D7DBE" w:rsidP="005D7DBE">
          <w:pPr>
            <w:rPr>
              <w:bCs/>
              <w:sz w:val="22"/>
              <w:szCs w:val="22"/>
            </w:rPr>
          </w:pPr>
          <w:r w:rsidRPr="004E102B">
            <w:rPr>
              <w:bCs/>
              <w:sz w:val="22"/>
              <w:szCs w:val="22"/>
            </w:rPr>
            <w:t>The Great Wagon Road and the 1st Major American Migration</w:t>
          </w:r>
          <w:r w:rsidR="00EF7E1F" w:rsidRPr="004E102B">
            <w:rPr>
              <w:bCs/>
              <w:sz w:val="22"/>
              <w:szCs w:val="22"/>
            </w:rPr>
            <w:tab/>
            <w:t>(20 minutes)</w:t>
          </w:r>
        </w:p>
      </w:sdtContent>
    </w:sdt>
    <w:p w14:paraId="7039ED17" w14:textId="77777777" w:rsidR="00CC6E58" w:rsidRPr="004E102B" w:rsidRDefault="00CC6E58" w:rsidP="00CC6E58">
      <w:pPr>
        <w:rPr>
          <w:sz w:val="22"/>
          <w:szCs w:val="22"/>
        </w:rPr>
      </w:pPr>
    </w:p>
    <w:p w14:paraId="79498EDA" w14:textId="77777777" w:rsidR="00CC6E58" w:rsidRDefault="00CC6E58" w:rsidP="002C0141">
      <w:pPr>
        <w:keepNext/>
        <w:rPr>
          <w:b/>
        </w:rPr>
      </w:pPr>
      <w:r w:rsidRPr="00034B2F">
        <w:rPr>
          <w:b/>
        </w:rPr>
        <w:lastRenderedPageBreak/>
        <w:t>Appropriate Age Group</w:t>
      </w:r>
      <w:r w:rsidR="00A05E67">
        <w:rPr>
          <w:b/>
        </w:rPr>
        <w:t>s</w:t>
      </w:r>
      <w:r w:rsidRPr="00034B2F">
        <w:rPr>
          <w:b/>
        </w:rPr>
        <w:t xml:space="preserve">: </w:t>
      </w:r>
    </w:p>
    <w:p w14:paraId="15FA3902" w14:textId="05AD9D88" w:rsidR="006C79A0" w:rsidRDefault="006C79A0" w:rsidP="002C0141">
      <w:pPr>
        <w:keepNext/>
      </w:pPr>
    </w:p>
    <w:sdt>
      <w:sdtPr>
        <w:id w:val="-673343626"/>
        <w:placeholder>
          <w:docPart w:val="DefaultPlaceholder_-1854013440"/>
        </w:placeholder>
      </w:sdtPr>
      <w:sdtEndPr/>
      <w:sdtContent>
        <w:p w14:paraId="638C6A07" w14:textId="69D43DFE" w:rsidR="0014378E" w:rsidRPr="004E102B" w:rsidRDefault="0014378E" w:rsidP="002C0141">
          <w:pPr>
            <w:keepNext/>
            <w:rPr>
              <w:sz w:val="22"/>
              <w:szCs w:val="22"/>
            </w:rPr>
          </w:pPr>
          <w:r w:rsidRPr="004E102B">
            <w:rPr>
              <w:sz w:val="22"/>
              <w:szCs w:val="22"/>
            </w:rPr>
            <w:t>Many</w:t>
          </w:r>
          <w:r w:rsidR="007B2C98" w:rsidRPr="004E102B">
            <w:rPr>
              <w:sz w:val="22"/>
              <w:szCs w:val="22"/>
            </w:rPr>
            <w:t xml:space="preserve"> presentations </w:t>
          </w:r>
          <w:r w:rsidRPr="004E102B">
            <w:rPr>
              <w:sz w:val="22"/>
              <w:szCs w:val="22"/>
            </w:rPr>
            <w:t>can be</w:t>
          </w:r>
          <w:r w:rsidR="007B2C98" w:rsidRPr="004E102B">
            <w:rPr>
              <w:sz w:val="22"/>
              <w:szCs w:val="22"/>
            </w:rPr>
            <w:t xml:space="preserve"> adjusted to properly engage the age group.</w:t>
          </w:r>
        </w:p>
        <w:p w14:paraId="6D3CB630" w14:textId="77777777" w:rsidR="0014378E" w:rsidRPr="004E102B" w:rsidRDefault="0014378E" w:rsidP="002C0141">
          <w:pPr>
            <w:keepNext/>
            <w:rPr>
              <w:sz w:val="22"/>
              <w:szCs w:val="22"/>
            </w:rPr>
          </w:pPr>
        </w:p>
        <w:sdt>
          <w:sdtPr>
            <w:rPr>
              <w:bCs/>
              <w:sz w:val="22"/>
              <w:szCs w:val="22"/>
            </w:rPr>
            <w:id w:val="-1706320262"/>
            <w:placeholder>
              <w:docPart w:val="6A9FCD697E7F40B2BA123D475FD37DE7"/>
            </w:placeholder>
          </w:sdtPr>
          <w:sdtEndPr/>
          <w:sdtContent>
            <w:p w14:paraId="08A14376" w14:textId="5F4B0FAA" w:rsidR="0014378E" w:rsidRPr="004E102B" w:rsidRDefault="0014378E" w:rsidP="002C0141">
              <w:pPr>
                <w:keepNext/>
                <w:rPr>
                  <w:bCs/>
                  <w:sz w:val="22"/>
                  <w:szCs w:val="22"/>
                </w:rPr>
              </w:pPr>
              <w:r w:rsidRPr="004E102B">
                <w:rPr>
                  <w:bCs/>
                  <w:sz w:val="22"/>
                  <w:szCs w:val="22"/>
                </w:rPr>
                <w:t>Colonial Surveying</w:t>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Pr="004E102B">
                <w:rPr>
                  <w:bCs/>
                  <w:sz w:val="22"/>
                  <w:szCs w:val="22"/>
                </w:rPr>
                <w:tab/>
                <w:t>(Ages 7 and up)</w:t>
              </w:r>
            </w:p>
            <w:p w14:paraId="2DA5CBC7" w14:textId="5DA4DD60" w:rsidR="0014378E" w:rsidRPr="004E102B" w:rsidRDefault="0014378E" w:rsidP="002C0141">
              <w:pPr>
                <w:keepNext/>
                <w:rPr>
                  <w:bCs/>
                  <w:sz w:val="22"/>
                  <w:szCs w:val="22"/>
                </w:rPr>
              </w:pPr>
              <w:r w:rsidRPr="004E102B">
                <w:rPr>
                  <w:bCs/>
                  <w:sz w:val="22"/>
                  <w:szCs w:val="22"/>
                </w:rPr>
                <w:t>Military Music of the Revolutionary War</w:t>
              </w:r>
              <w:r w:rsidRPr="004E102B">
                <w:rPr>
                  <w:bCs/>
                  <w:sz w:val="22"/>
                  <w:szCs w:val="22"/>
                </w:rPr>
                <w:tab/>
              </w:r>
              <w:r w:rsidRPr="004E102B">
                <w:rPr>
                  <w:bCs/>
                  <w:sz w:val="22"/>
                  <w:szCs w:val="22"/>
                </w:rPr>
                <w:tab/>
              </w:r>
              <w:r w:rsidRPr="004E102B">
                <w:rPr>
                  <w:bCs/>
                  <w:sz w:val="22"/>
                  <w:szCs w:val="22"/>
                </w:rPr>
                <w:tab/>
                <w:t>(Ages 5 and up)</w:t>
              </w:r>
            </w:p>
            <w:p w14:paraId="4C8756D3" w14:textId="18CD85F1" w:rsidR="0014378E" w:rsidRPr="004E102B" w:rsidRDefault="0014378E" w:rsidP="002C0141">
              <w:pPr>
                <w:keepNext/>
                <w:rPr>
                  <w:bCs/>
                  <w:sz w:val="22"/>
                  <w:szCs w:val="22"/>
                </w:rPr>
              </w:pPr>
              <w:r w:rsidRPr="004E102B">
                <w:rPr>
                  <w:bCs/>
                  <w:sz w:val="22"/>
                  <w:szCs w:val="22"/>
                </w:rPr>
                <w:t>History of the American Flag</w:t>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Pr="004E102B">
                <w:rPr>
                  <w:bCs/>
                  <w:sz w:val="22"/>
                  <w:szCs w:val="22"/>
                </w:rPr>
                <w:tab/>
                <w:t>(Ages 5 and up)</w:t>
              </w:r>
            </w:p>
            <w:p w14:paraId="7F1ACC11" w14:textId="33AB5295" w:rsidR="0014378E" w:rsidRPr="004E102B" w:rsidRDefault="0014378E" w:rsidP="002C0141">
              <w:pPr>
                <w:keepNext/>
                <w:rPr>
                  <w:bCs/>
                  <w:sz w:val="22"/>
                  <w:szCs w:val="22"/>
                </w:rPr>
              </w:pPr>
              <w:r w:rsidRPr="004E102B">
                <w:rPr>
                  <w:bCs/>
                  <w:sz w:val="22"/>
                  <w:szCs w:val="22"/>
                </w:rPr>
                <w:t>Battle Flags of the American Revolution</w:t>
              </w:r>
              <w:r w:rsidRPr="004E102B">
                <w:rPr>
                  <w:bCs/>
                  <w:sz w:val="22"/>
                  <w:szCs w:val="22"/>
                </w:rPr>
                <w:tab/>
              </w:r>
              <w:r w:rsidRPr="004E102B">
                <w:rPr>
                  <w:bCs/>
                  <w:sz w:val="22"/>
                  <w:szCs w:val="22"/>
                </w:rPr>
                <w:tab/>
              </w:r>
              <w:r w:rsidRPr="004E102B">
                <w:rPr>
                  <w:bCs/>
                  <w:sz w:val="22"/>
                  <w:szCs w:val="22"/>
                </w:rPr>
                <w:tab/>
              </w:r>
              <w:r w:rsidRPr="004E102B">
                <w:rPr>
                  <w:bCs/>
                  <w:sz w:val="22"/>
                  <w:szCs w:val="22"/>
                </w:rPr>
                <w:tab/>
                <w:t>(Ages 5 and up)</w:t>
              </w:r>
            </w:p>
            <w:p w14:paraId="4213AC33" w14:textId="1F982EC4" w:rsidR="0014378E" w:rsidRPr="004E102B" w:rsidRDefault="0014378E" w:rsidP="002C0141">
              <w:pPr>
                <w:keepNext/>
                <w:rPr>
                  <w:bCs/>
                  <w:sz w:val="22"/>
                  <w:szCs w:val="22"/>
                </w:rPr>
              </w:pPr>
              <w:r w:rsidRPr="004E102B">
                <w:rPr>
                  <w:bCs/>
                  <w:sz w:val="22"/>
                  <w:szCs w:val="22"/>
                </w:rPr>
                <w:t xml:space="preserve">The </w:t>
              </w:r>
              <w:proofErr w:type="gramStart"/>
              <w:r w:rsidRPr="004E102B">
                <w:rPr>
                  <w:bCs/>
                  <w:sz w:val="22"/>
                  <w:szCs w:val="22"/>
                </w:rPr>
                <w:t>Star Spangled</w:t>
              </w:r>
              <w:proofErr w:type="gramEnd"/>
              <w:r w:rsidRPr="004E102B">
                <w:rPr>
                  <w:bCs/>
                  <w:sz w:val="22"/>
                  <w:szCs w:val="22"/>
                </w:rPr>
                <w:t xml:space="preserve"> Banner, Its History and Meaning</w:t>
              </w:r>
              <w:r w:rsidRPr="004E102B">
                <w:rPr>
                  <w:bCs/>
                  <w:sz w:val="22"/>
                  <w:szCs w:val="22"/>
                </w:rPr>
                <w:tab/>
              </w:r>
              <w:r w:rsidRPr="004E102B">
                <w:rPr>
                  <w:bCs/>
                  <w:sz w:val="22"/>
                  <w:szCs w:val="22"/>
                </w:rPr>
                <w:tab/>
                <w:t>(Ages 8 and up)</w:t>
              </w:r>
            </w:p>
            <w:p w14:paraId="07C1FC78" w14:textId="3661C0C9" w:rsidR="0014378E" w:rsidRPr="004E102B" w:rsidRDefault="0014378E" w:rsidP="002C0141">
              <w:pPr>
                <w:keepNext/>
                <w:rPr>
                  <w:bCs/>
                  <w:sz w:val="22"/>
                  <w:szCs w:val="22"/>
                </w:rPr>
              </w:pPr>
              <w:r w:rsidRPr="004E102B">
                <w:rPr>
                  <w:bCs/>
                  <w:sz w:val="22"/>
                  <w:szCs w:val="22"/>
                </w:rPr>
                <w:t>Flag Etiquette and Flag Folding</w:t>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004E102B">
                <w:rPr>
                  <w:bCs/>
                  <w:sz w:val="22"/>
                  <w:szCs w:val="22"/>
                </w:rPr>
                <w:tab/>
              </w:r>
              <w:r w:rsidRPr="004E102B">
                <w:rPr>
                  <w:bCs/>
                  <w:sz w:val="22"/>
                  <w:szCs w:val="22"/>
                </w:rPr>
                <w:t>(Ages 6 and up)</w:t>
              </w:r>
            </w:p>
            <w:p w14:paraId="37FF3633" w14:textId="5F2DA035" w:rsidR="0014378E" w:rsidRPr="004E102B" w:rsidRDefault="0014378E" w:rsidP="002C0141">
              <w:pPr>
                <w:keepNext/>
                <w:rPr>
                  <w:bCs/>
                  <w:sz w:val="22"/>
                  <w:szCs w:val="22"/>
                </w:rPr>
              </w:pPr>
              <w:r w:rsidRPr="004E102B">
                <w:rPr>
                  <w:bCs/>
                  <w:sz w:val="22"/>
                  <w:szCs w:val="22"/>
                </w:rPr>
                <w:t>Parts of the Flag</w:t>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Pr="004E102B">
                <w:rPr>
                  <w:bCs/>
                  <w:sz w:val="22"/>
                  <w:szCs w:val="22"/>
                </w:rPr>
                <w:tab/>
                <w:t>(Ages 10 and up)</w:t>
              </w:r>
            </w:p>
            <w:p w14:paraId="1691505D" w14:textId="7467EC24" w:rsidR="00C04066" w:rsidRPr="004E102B" w:rsidRDefault="00C04066" w:rsidP="002C0141">
              <w:pPr>
                <w:keepNext/>
                <w:rPr>
                  <w:bCs/>
                  <w:sz w:val="22"/>
                  <w:szCs w:val="22"/>
                </w:rPr>
              </w:pPr>
              <w:r w:rsidRPr="004E102B">
                <w:rPr>
                  <w:bCs/>
                  <w:sz w:val="22"/>
                  <w:szCs w:val="22"/>
                </w:rPr>
                <w:t>The Revolutionary War in the South</w:t>
              </w:r>
              <w:r w:rsidRPr="004E102B">
                <w:rPr>
                  <w:bCs/>
                  <w:sz w:val="22"/>
                  <w:szCs w:val="22"/>
                </w:rPr>
                <w:tab/>
              </w:r>
              <w:r w:rsidRPr="004E102B">
                <w:rPr>
                  <w:bCs/>
                  <w:sz w:val="22"/>
                  <w:szCs w:val="22"/>
                </w:rPr>
                <w:tab/>
              </w:r>
              <w:r w:rsidRPr="004E102B">
                <w:rPr>
                  <w:bCs/>
                  <w:sz w:val="22"/>
                  <w:szCs w:val="22"/>
                </w:rPr>
                <w:tab/>
              </w:r>
              <w:r w:rsidRPr="004E102B">
                <w:rPr>
                  <w:bCs/>
                  <w:sz w:val="22"/>
                  <w:szCs w:val="22"/>
                </w:rPr>
                <w:tab/>
                <w:t>(Ages 10 and up)</w:t>
              </w:r>
            </w:p>
            <w:p w14:paraId="54CF1B9E" w14:textId="31918B51" w:rsidR="0014378E" w:rsidRPr="004E102B" w:rsidRDefault="0014378E" w:rsidP="002C0141">
              <w:pPr>
                <w:keepNext/>
                <w:rPr>
                  <w:bCs/>
                  <w:sz w:val="22"/>
                  <w:szCs w:val="22"/>
                </w:rPr>
              </w:pPr>
              <w:r w:rsidRPr="004E102B">
                <w:rPr>
                  <w:bCs/>
                  <w:sz w:val="22"/>
                  <w:szCs w:val="22"/>
                </w:rPr>
                <w:t>Fire Starting with Flint &amp; Steel</w:t>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Pr="004E102B">
                <w:rPr>
                  <w:bCs/>
                  <w:sz w:val="22"/>
                  <w:szCs w:val="22"/>
                </w:rPr>
                <w:tab/>
                <w:t>(Ages 8 and up)</w:t>
              </w:r>
            </w:p>
            <w:p w14:paraId="2863551E" w14:textId="379A6B55" w:rsidR="0014378E" w:rsidRPr="004E102B" w:rsidRDefault="0014378E" w:rsidP="002C0141">
              <w:pPr>
                <w:keepNext/>
                <w:rPr>
                  <w:bCs/>
                  <w:sz w:val="22"/>
                  <w:szCs w:val="22"/>
                </w:rPr>
              </w:pPr>
              <w:r w:rsidRPr="004E102B">
                <w:rPr>
                  <w:bCs/>
                  <w:sz w:val="22"/>
                  <w:szCs w:val="22"/>
                </w:rPr>
                <w:t>Writing with Quill Pens and Ink</w:t>
              </w:r>
              <w:r w:rsidRPr="004E102B">
                <w:rPr>
                  <w:bCs/>
                  <w:sz w:val="22"/>
                  <w:szCs w:val="22"/>
                </w:rPr>
                <w:tab/>
              </w:r>
              <w:r w:rsidRPr="004E102B">
                <w:rPr>
                  <w:bCs/>
                  <w:sz w:val="22"/>
                  <w:szCs w:val="22"/>
                </w:rPr>
                <w:tab/>
              </w:r>
              <w:r w:rsidRPr="004E102B">
                <w:rPr>
                  <w:bCs/>
                  <w:sz w:val="22"/>
                  <w:szCs w:val="22"/>
                </w:rPr>
                <w:tab/>
              </w:r>
              <w:r w:rsidRPr="004E102B">
                <w:rPr>
                  <w:bCs/>
                  <w:sz w:val="22"/>
                  <w:szCs w:val="22"/>
                </w:rPr>
                <w:tab/>
              </w:r>
              <w:r w:rsidRPr="004E102B">
                <w:rPr>
                  <w:bCs/>
                  <w:sz w:val="22"/>
                  <w:szCs w:val="22"/>
                </w:rPr>
                <w:tab/>
                <w:t>(Ages 6 and up)</w:t>
              </w:r>
            </w:p>
            <w:p w14:paraId="05C515C7" w14:textId="51DB0794" w:rsidR="0014378E" w:rsidRPr="004E102B" w:rsidRDefault="0014378E" w:rsidP="002C0141">
              <w:pPr>
                <w:keepNext/>
                <w:rPr>
                  <w:bCs/>
                  <w:sz w:val="22"/>
                  <w:szCs w:val="22"/>
                </w:rPr>
              </w:pPr>
              <w:r w:rsidRPr="004E102B">
                <w:rPr>
                  <w:bCs/>
                  <w:sz w:val="22"/>
                  <w:szCs w:val="22"/>
                </w:rPr>
                <w:t>Spanish and French Exploration in North America</w:t>
              </w:r>
              <w:r w:rsidRPr="004E102B">
                <w:rPr>
                  <w:bCs/>
                  <w:sz w:val="22"/>
                  <w:szCs w:val="22"/>
                </w:rPr>
                <w:tab/>
              </w:r>
              <w:r w:rsidRPr="004E102B">
                <w:rPr>
                  <w:bCs/>
                  <w:sz w:val="22"/>
                  <w:szCs w:val="22"/>
                </w:rPr>
                <w:tab/>
                <w:t>(Ages 8 and up)</w:t>
              </w:r>
            </w:p>
            <w:p w14:paraId="74E11768" w14:textId="5ABEA530" w:rsidR="0014378E" w:rsidRPr="004E102B" w:rsidRDefault="0014378E" w:rsidP="002C0141">
              <w:pPr>
                <w:keepNext/>
                <w:rPr>
                  <w:bCs/>
                  <w:sz w:val="22"/>
                  <w:szCs w:val="22"/>
                </w:rPr>
              </w:pPr>
              <w:r w:rsidRPr="004E102B">
                <w:rPr>
                  <w:bCs/>
                  <w:sz w:val="22"/>
                  <w:szCs w:val="22"/>
                </w:rPr>
                <w:t>Causes of the American Revolution</w:t>
              </w:r>
              <w:r w:rsidRPr="004E102B">
                <w:rPr>
                  <w:bCs/>
                  <w:sz w:val="22"/>
                  <w:szCs w:val="22"/>
                </w:rPr>
                <w:tab/>
              </w:r>
              <w:r w:rsidRPr="004E102B">
                <w:rPr>
                  <w:bCs/>
                  <w:sz w:val="22"/>
                  <w:szCs w:val="22"/>
                </w:rPr>
                <w:tab/>
              </w:r>
              <w:r w:rsidRPr="004E102B">
                <w:rPr>
                  <w:bCs/>
                  <w:sz w:val="22"/>
                  <w:szCs w:val="22"/>
                </w:rPr>
                <w:tab/>
              </w:r>
              <w:r w:rsidRPr="004E102B">
                <w:rPr>
                  <w:bCs/>
                  <w:sz w:val="22"/>
                  <w:szCs w:val="22"/>
                </w:rPr>
                <w:tab/>
                <w:t>(Ages 8 and up)</w:t>
              </w:r>
            </w:p>
            <w:p w14:paraId="7A4BDFBF" w14:textId="4FF3FB1A" w:rsidR="0014378E" w:rsidRPr="004E102B" w:rsidRDefault="0014378E" w:rsidP="002C0141">
              <w:pPr>
                <w:keepNext/>
                <w:rPr>
                  <w:bCs/>
                  <w:sz w:val="22"/>
                  <w:szCs w:val="22"/>
                </w:rPr>
              </w:pPr>
              <w:r w:rsidRPr="004E102B">
                <w:rPr>
                  <w:bCs/>
                  <w:sz w:val="22"/>
                  <w:szCs w:val="22"/>
                </w:rPr>
                <w:t>Weaponry of the American Revolution</w:t>
              </w:r>
              <w:r w:rsidRPr="004E102B">
                <w:rPr>
                  <w:bCs/>
                  <w:sz w:val="22"/>
                  <w:szCs w:val="22"/>
                </w:rPr>
                <w:tab/>
              </w:r>
              <w:r w:rsidRPr="004E102B">
                <w:rPr>
                  <w:bCs/>
                  <w:sz w:val="22"/>
                  <w:szCs w:val="22"/>
                </w:rPr>
                <w:tab/>
              </w:r>
              <w:r w:rsidRPr="004E102B">
                <w:rPr>
                  <w:bCs/>
                  <w:sz w:val="22"/>
                  <w:szCs w:val="22"/>
                </w:rPr>
                <w:tab/>
              </w:r>
              <w:r w:rsidRPr="004E102B">
                <w:rPr>
                  <w:bCs/>
                  <w:sz w:val="22"/>
                  <w:szCs w:val="22"/>
                </w:rPr>
                <w:tab/>
                <w:t>(Ages 8 and up)</w:t>
              </w:r>
            </w:p>
            <w:p w14:paraId="4BD3A30A" w14:textId="5DF4FCD2" w:rsidR="0014378E" w:rsidRPr="004E102B" w:rsidRDefault="0014378E" w:rsidP="002C0141">
              <w:pPr>
                <w:keepNext/>
                <w:rPr>
                  <w:bCs/>
                  <w:sz w:val="22"/>
                  <w:szCs w:val="22"/>
                </w:rPr>
              </w:pPr>
              <w:r w:rsidRPr="004E102B">
                <w:rPr>
                  <w:bCs/>
                  <w:sz w:val="22"/>
                  <w:szCs w:val="22"/>
                </w:rPr>
                <w:t>Battle Tactics – Old World versus New World</w:t>
              </w:r>
              <w:r w:rsidRPr="004E102B">
                <w:rPr>
                  <w:bCs/>
                  <w:sz w:val="22"/>
                  <w:szCs w:val="22"/>
                </w:rPr>
                <w:tab/>
              </w:r>
              <w:r w:rsidRPr="004E102B">
                <w:rPr>
                  <w:bCs/>
                  <w:sz w:val="22"/>
                  <w:szCs w:val="22"/>
                </w:rPr>
                <w:tab/>
              </w:r>
              <w:r w:rsidRPr="004E102B">
                <w:rPr>
                  <w:bCs/>
                  <w:sz w:val="22"/>
                  <w:szCs w:val="22"/>
                </w:rPr>
                <w:tab/>
                <w:t>(Ages 10 and up)</w:t>
              </w:r>
            </w:p>
            <w:p w14:paraId="11228BD4" w14:textId="50C3F44D" w:rsidR="0014378E" w:rsidRDefault="0014378E" w:rsidP="002C0141">
              <w:pPr>
                <w:keepNext/>
                <w:rPr>
                  <w:bCs/>
                </w:rPr>
              </w:pPr>
              <w:r w:rsidRPr="004E102B">
                <w:rPr>
                  <w:bCs/>
                  <w:sz w:val="22"/>
                  <w:szCs w:val="22"/>
                </w:rPr>
                <w:t>The Great Wagon Road and the 1st Major American Migration</w:t>
              </w:r>
              <w:r w:rsidRPr="004E102B">
                <w:rPr>
                  <w:bCs/>
                  <w:sz w:val="22"/>
                  <w:szCs w:val="22"/>
                </w:rPr>
                <w:tab/>
                <w:t>(Ages 8 and up)</w:t>
              </w:r>
            </w:p>
          </w:sdtContent>
        </w:sdt>
        <w:p w14:paraId="708119C2" w14:textId="1CCC85FB" w:rsidR="005F1F80" w:rsidRDefault="0054670C" w:rsidP="002C0141">
          <w:pPr>
            <w:keepNext/>
          </w:pPr>
        </w:p>
      </w:sdtContent>
    </w:sdt>
    <w:p w14:paraId="7212FFC6" w14:textId="77777777" w:rsidR="005F1F80" w:rsidRDefault="005F1F80" w:rsidP="006F1878">
      <w:pPr>
        <w:rPr>
          <w:b/>
        </w:rPr>
      </w:pPr>
    </w:p>
    <w:p w14:paraId="731D85C5" w14:textId="42487DE8" w:rsidR="006F1878" w:rsidRDefault="006F1878" w:rsidP="006F1878">
      <w:pPr>
        <w:rPr>
          <w:sz w:val="22"/>
          <w:szCs w:val="22"/>
        </w:rPr>
      </w:pPr>
      <w:r w:rsidRPr="00034B2F">
        <w:rPr>
          <w:b/>
        </w:rPr>
        <w:t>Handouts:</w:t>
      </w:r>
    </w:p>
    <w:p w14:paraId="62BB756A" w14:textId="4C9450FA" w:rsidR="005F1F80" w:rsidRDefault="005F1F80" w:rsidP="006F1878">
      <w:pPr>
        <w:rPr>
          <w:sz w:val="22"/>
          <w:szCs w:val="22"/>
        </w:rPr>
      </w:pPr>
    </w:p>
    <w:sdt>
      <w:sdtPr>
        <w:rPr>
          <w:sz w:val="22"/>
          <w:szCs w:val="22"/>
        </w:rPr>
        <w:id w:val="-85690609"/>
        <w:placeholder>
          <w:docPart w:val="DefaultPlaceholder_-1854013440"/>
        </w:placeholder>
      </w:sdtPr>
      <w:sdtEndPr/>
      <w:sdtContent>
        <w:p w14:paraId="67F58E97" w14:textId="0EEACF13" w:rsidR="007137F1" w:rsidRPr="004E102B" w:rsidRDefault="007137F1" w:rsidP="007137F1">
          <w:pPr>
            <w:rPr>
              <w:sz w:val="22"/>
              <w:szCs w:val="22"/>
            </w:rPr>
          </w:pPr>
          <w:r w:rsidRPr="004E102B">
            <w:rPr>
              <w:sz w:val="22"/>
              <w:szCs w:val="22"/>
            </w:rPr>
            <w:t xml:space="preserve">The </w:t>
          </w:r>
          <w:proofErr w:type="gramStart"/>
          <w:r w:rsidRPr="004E102B">
            <w:rPr>
              <w:sz w:val="22"/>
              <w:szCs w:val="22"/>
            </w:rPr>
            <w:t>Star Spangled</w:t>
          </w:r>
          <w:proofErr w:type="gramEnd"/>
          <w:r w:rsidRPr="004E102B">
            <w:rPr>
              <w:sz w:val="22"/>
              <w:szCs w:val="22"/>
            </w:rPr>
            <w:t xml:space="preserve"> Banner, Its History and Meaning – the Star Spangled Banner lyrics, Baltimore harbor maps</w:t>
          </w:r>
          <w:r w:rsidR="00EC0E8D">
            <w:rPr>
              <w:sz w:val="22"/>
              <w:szCs w:val="22"/>
            </w:rPr>
            <w:t>.</w:t>
          </w:r>
        </w:p>
        <w:p w14:paraId="526C150A" w14:textId="63F6D233" w:rsidR="007137F1" w:rsidRPr="004E102B" w:rsidRDefault="007137F1" w:rsidP="007137F1">
          <w:pPr>
            <w:rPr>
              <w:sz w:val="22"/>
              <w:szCs w:val="22"/>
            </w:rPr>
          </w:pPr>
          <w:r w:rsidRPr="004E102B">
            <w:rPr>
              <w:sz w:val="22"/>
              <w:szCs w:val="22"/>
            </w:rPr>
            <w:t xml:space="preserve">Flag Etiquette and Flag Folding </w:t>
          </w:r>
          <w:r w:rsidR="0009191A">
            <w:rPr>
              <w:sz w:val="22"/>
              <w:szCs w:val="22"/>
            </w:rPr>
            <w:t>–</w:t>
          </w:r>
          <w:r w:rsidRPr="004E102B">
            <w:rPr>
              <w:sz w:val="22"/>
              <w:szCs w:val="22"/>
            </w:rPr>
            <w:t xml:space="preserve"> </w:t>
          </w:r>
          <w:r w:rsidR="0009191A">
            <w:rPr>
              <w:sz w:val="22"/>
              <w:szCs w:val="22"/>
            </w:rPr>
            <w:t>The American Flag, History and Etiquette</w:t>
          </w:r>
          <w:r w:rsidR="00EC0E8D">
            <w:rPr>
              <w:sz w:val="22"/>
              <w:szCs w:val="22"/>
            </w:rPr>
            <w:t>.</w:t>
          </w:r>
        </w:p>
        <w:p w14:paraId="70F36F1E" w14:textId="39C78DEC" w:rsidR="005F1F80" w:rsidRPr="004E102B" w:rsidRDefault="007137F1" w:rsidP="007137F1">
          <w:pPr>
            <w:rPr>
              <w:sz w:val="22"/>
              <w:szCs w:val="22"/>
            </w:rPr>
          </w:pPr>
          <w:r w:rsidRPr="004E102B">
            <w:rPr>
              <w:sz w:val="22"/>
              <w:szCs w:val="22"/>
            </w:rPr>
            <w:t>Parts of the Flag – diagram labeling parts of the flag along with a ‘fill in the blank’ test.</w:t>
          </w:r>
        </w:p>
      </w:sdtContent>
    </w:sdt>
    <w:p w14:paraId="4EA1D3D9" w14:textId="77777777" w:rsidR="00CC6E58" w:rsidRPr="007137F1" w:rsidRDefault="00CC6E58" w:rsidP="00CC6E58">
      <w:pPr>
        <w:rPr>
          <w:b/>
        </w:rPr>
      </w:pPr>
    </w:p>
    <w:p w14:paraId="3148FA48" w14:textId="77777777" w:rsidR="00BE4B37" w:rsidRDefault="006F1878" w:rsidP="006F1878">
      <w:pPr>
        <w:ind w:right="-90"/>
      </w:pPr>
      <w:r w:rsidRPr="00034B2F">
        <w:rPr>
          <w:b/>
        </w:rPr>
        <w:t>Travel Range</w:t>
      </w:r>
      <w:r w:rsidRPr="00034B2F">
        <w:t xml:space="preserve">: </w:t>
      </w:r>
    </w:p>
    <w:p w14:paraId="57B67CD0" w14:textId="0EA43B03" w:rsidR="00B5323A" w:rsidRDefault="00B5323A" w:rsidP="006F1878">
      <w:pPr>
        <w:ind w:right="-90"/>
      </w:pPr>
    </w:p>
    <w:sdt>
      <w:sdtPr>
        <w:rPr>
          <w:sz w:val="22"/>
          <w:szCs w:val="22"/>
        </w:rPr>
        <w:id w:val="-1062018495"/>
        <w:placeholder>
          <w:docPart w:val="DefaultPlaceholder_-1854013440"/>
        </w:placeholder>
      </w:sdtPr>
      <w:sdtEndPr/>
      <w:sdtContent>
        <w:p w14:paraId="4D788B60" w14:textId="69BBA1CC" w:rsidR="005F1F80" w:rsidRPr="004E102B" w:rsidRDefault="001A55B7" w:rsidP="006F1878">
          <w:pPr>
            <w:ind w:right="-90"/>
            <w:rPr>
              <w:sz w:val="22"/>
              <w:szCs w:val="22"/>
            </w:rPr>
          </w:pPr>
          <w:r>
            <w:rPr>
              <w:sz w:val="22"/>
              <w:szCs w:val="22"/>
            </w:rPr>
            <w:t>A</w:t>
          </w:r>
          <w:r w:rsidR="007B2C98" w:rsidRPr="004E102B">
            <w:rPr>
              <w:sz w:val="22"/>
              <w:szCs w:val="22"/>
            </w:rPr>
            <w:t xml:space="preserve">nything within a </w:t>
          </w:r>
          <w:proofErr w:type="gramStart"/>
          <w:r w:rsidR="007B2C98" w:rsidRPr="004E102B">
            <w:rPr>
              <w:sz w:val="22"/>
              <w:szCs w:val="22"/>
            </w:rPr>
            <w:t>two hour</w:t>
          </w:r>
          <w:proofErr w:type="gramEnd"/>
          <w:r w:rsidR="007B2C98" w:rsidRPr="004E102B">
            <w:rPr>
              <w:sz w:val="22"/>
              <w:szCs w:val="22"/>
            </w:rPr>
            <w:t xml:space="preserve"> drive of Louisville, KY.  Will travel further for special events.</w:t>
          </w:r>
        </w:p>
      </w:sdtContent>
    </w:sdt>
    <w:p w14:paraId="0EDF1D8B" w14:textId="77777777" w:rsidR="00B5323A" w:rsidRPr="004E102B" w:rsidRDefault="00B5323A" w:rsidP="006F1878">
      <w:pPr>
        <w:ind w:right="-90"/>
        <w:rPr>
          <w:sz w:val="22"/>
          <w:szCs w:val="22"/>
        </w:rPr>
      </w:pPr>
    </w:p>
    <w:p w14:paraId="207D1924" w14:textId="77777777" w:rsidR="00CC6E58" w:rsidRDefault="00CC6E58" w:rsidP="00CC6E58">
      <w:r w:rsidRPr="00034B2F">
        <w:rPr>
          <w:b/>
        </w:rPr>
        <w:t>Fees:</w:t>
      </w:r>
      <w:r w:rsidR="008D6E5A">
        <w:t xml:space="preserve">  </w:t>
      </w:r>
    </w:p>
    <w:p w14:paraId="7A3A4407" w14:textId="136E5E8D" w:rsidR="00B5323A" w:rsidRDefault="00B5323A" w:rsidP="00CC6E58"/>
    <w:sdt>
      <w:sdtPr>
        <w:rPr>
          <w:sz w:val="22"/>
          <w:szCs w:val="22"/>
        </w:rPr>
        <w:id w:val="-1874446556"/>
        <w:placeholder>
          <w:docPart w:val="DefaultPlaceholder_-1854013440"/>
        </w:placeholder>
      </w:sdtPr>
      <w:sdtEndPr/>
      <w:sdtContent>
        <w:p w14:paraId="0C2E1381" w14:textId="0F567350" w:rsidR="005F1F80" w:rsidRPr="004E102B" w:rsidRDefault="00DA7D3E" w:rsidP="00CC6E58">
          <w:pPr>
            <w:rPr>
              <w:sz w:val="22"/>
              <w:szCs w:val="22"/>
            </w:rPr>
          </w:pPr>
          <w:r w:rsidRPr="004E102B">
            <w:rPr>
              <w:sz w:val="22"/>
              <w:szCs w:val="22"/>
            </w:rPr>
            <w:t>None</w:t>
          </w:r>
          <w:r w:rsidR="00E44C11" w:rsidRPr="004E102B">
            <w:rPr>
              <w:sz w:val="22"/>
              <w:szCs w:val="22"/>
            </w:rPr>
            <w:t>.  Will except travel expenses.</w:t>
          </w:r>
        </w:p>
      </w:sdtContent>
    </w:sdt>
    <w:p w14:paraId="2850CB76" w14:textId="77777777" w:rsidR="003B22AA" w:rsidRDefault="003B22AA" w:rsidP="00894AB3">
      <w:pPr>
        <w:jc w:val="both"/>
        <w:rPr>
          <w:sz w:val="20"/>
          <w:szCs w:val="20"/>
        </w:rPr>
      </w:pPr>
    </w:p>
    <w:p w14:paraId="3E9A3EB7" w14:textId="2D1BD0BE" w:rsidR="00C05C7B" w:rsidRDefault="00043591" w:rsidP="00894AB3">
      <w:pPr>
        <w:jc w:val="both"/>
        <w:rPr>
          <w:b/>
          <w:szCs w:val="22"/>
        </w:rPr>
      </w:pPr>
      <w:r w:rsidRPr="007C203E">
        <w:rPr>
          <w:b/>
          <w:szCs w:val="22"/>
        </w:rPr>
        <w:t>Resources:</w:t>
      </w:r>
    </w:p>
    <w:p w14:paraId="1F23E0D7" w14:textId="3E756D73" w:rsidR="005F1F80" w:rsidRDefault="005F1F80" w:rsidP="00894AB3">
      <w:pPr>
        <w:jc w:val="both"/>
        <w:rPr>
          <w:b/>
          <w:szCs w:val="22"/>
        </w:rPr>
      </w:pPr>
    </w:p>
    <w:sdt>
      <w:sdtPr>
        <w:rPr>
          <w:sz w:val="20"/>
          <w:szCs w:val="20"/>
        </w:rPr>
        <w:id w:val="1899542672"/>
        <w:placeholder>
          <w:docPart w:val="DefaultPlaceholder_-1854013440"/>
        </w:placeholder>
      </w:sdtPr>
      <w:sdtEndPr/>
      <w:sdtContent>
        <w:p w14:paraId="392584EB" w14:textId="196D37CA" w:rsidR="00325679" w:rsidRDefault="00325679" w:rsidP="00894AB3">
          <w:pPr>
            <w:jc w:val="both"/>
            <w:rPr>
              <w:sz w:val="20"/>
              <w:szCs w:val="20"/>
            </w:rPr>
          </w:pPr>
          <w:proofErr w:type="spellStart"/>
          <w:r w:rsidRPr="00325679">
            <w:rPr>
              <w:sz w:val="20"/>
              <w:szCs w:val="20"/>
              <w:u w:val="single"/>
            </w:rPr>
            <w:t>Geodaesia</w:t>
          </w:r>
          <w:proofErr w:type="spellEnd"/>
          <w:r w:rsidRPr="00325679">
            <w:rPr>
              <w:sz w:val="20"/>
              <w:szCs w:val="20"/>
              <w:u w:val="single"/>
            </w:rPr>
            <w:t xml:space="preserve"> Or, The Art of Surveying and Measuring Land Made </w:t>
          </w:r>
          <w:proofErr w:type="spellStart"/>
          <w:r w:rsidRPr="00325679">
            <w:rPr>
              <w:sz w:val="20"/>
              <w:szCs w:val="20"/>
              <w:u w:val="single"/>
            </w:rPr>
            <w:t>Easie</w:t>
          </w:r>
          <w:proofErr w:type="spellEnd"/>
          <w:r>
            <w:rPr>
              <w:sz w:val="20"/>
              <w:szCs w:val="20"/>
            </w:rPr>
            <w:t>, John Love, 1720.</w:t>
          </w:r>
        </w:p>
        <w:p w14:paraId="0E020E50" w14:textId="10F57F82" w:rsidR="00EE20B6" w:rsidRDefault="00EE20B6" w:rsidP="00894AB3">
          <w:pPr>
            <w:jc w:val="both"/>
            <w:rPr>
              <w:sz w:val="20"/>
              <w:szCs w:val="20"/>
            </w:rPr>
          </w:pPr>
          <w:r w:rsidRPr="00EE20B6">
            <w:rPr>
              <w:sz w:val="20"/>
              <w:szCs w:val="20"/>
              <w:u w:val="single"/>
            </w:rPr>
            <w:t>The Practical Surveyor</w:t>
          </w:r>
          <w:r>
            <w:rPr>
              <w:sz w:val="20"/>
              <w:szCs w:val="20"/>
            </w:rPr>
            <w:t>, John Hammond, 1765.</w:t>
          </w:r>
        </w:p>
        <w:p w14:paraId="7C4A30F1" w14:textId="050FB537" w:rsidR="00325679" w:rsidRDefault="00325679" w:rsidP="00894AB3">
          <w:pPr>
            <w:jc w:val="both"/>
            <w:rPr>
              <w:sz w:val="20"/>
              <w:szCs w:val="20"/>
            </w:rPr>
          </w:pPr>
          <w:r w:rsidRPr="00325679">
            <w:rPr>
              <w:sz w:val="20"/>
              <w:szCs w:val="20"/>
              <w:u w:val="single"/>
            </w:rPr>
            <w:t>Standards and Colors of the American Revolution, Edward Richardson</w:t>
          </w:r>
          <w:r>
            <w:rPr>
              <w:sz w:val="20"/>
              <w:szCs w:val="20"/>
            </w:rPr>
            <w:t>, 1982.</w:t>
          </w:r>
        </w:p>
        <w:p w14:paraId="7879E4A2" w14:textId="6259F069" w:rsidR="00325679" w:rsidRDefault="00325679" w:rsidP="00894AB3">
          <w:pPr>
            <w:jc w:val="both"/>
            <w:rPr>
              <w:sz w:val="20"/>
              <w:szCs w:val="20"/>
            </w:rPr>
          </w:pPr>
          <w:r w:rsidRPr="00325679">
            <w:rPr>
              <w:sz w:val="20"/>
              <w:szCs w:val="20"/>
              <w:u w:val="single"/>
            </w:rPr>
            <w:t>Military Music of the American Revolution</w:t>
          </w:r>
          <w:r>
            <w:rPr>
              <w:sz w:val="20"/>
              <w:szCs w:val="20"/>
            </w:rPr>
            <w:t>, Raoul F. Camus, 1975</w:t>
          </w:r>
          <w:r w:rsidR="0006158A">
            <w:rPr>
              <w:sz w:val="20"/>
              <w:szCs w:val="20"/>
            </w:rPr>
            <w:t>.</w:t>
          </w:r>
        </w:p>
        <w:p w14:paraId="60716E07" w14:textId="12621E50" w:rsidR="00325679" w:rsidRDefault="00325679" w:rsidP="00894AB3">
          <w:pPr>
            <w:jc w:val="both"/>
            <w:rPr>
              <w:sz w:val="20"/>
              <w:szCs w:val="20"/>
            </w:rPr>
          </w:pPr>
          <w:r w:rsidRPr="00325679">
            <w:rPr>
              <w:sz w:val="20"/>
              <w:szCs w:val="20"/>
              <w:u w:val="single"/>
            </w:rPr>
            <w:t>Military Music of the American Revolution, A collection of Authentic Signals, Camp Duties, Marches, and Favorite Airs for the Fife and Drum</w:t>
          </w:r>
          <w:r>
            <w:rPr>
              <w:sz w:val="20"/>
              <w:szCs w:val="20"/>
            </w:rPr>
            <w:t>, Brigade of the American Revolution, 2007</w:t>
          </w:r>
          <w:r w:rsidR="0006158A">
            <w:rPr>
              <w:sz w:val="20"/>
              <w:szCs w:val="20"/>
            </w:rPr>
            <w:t>.</w:t>
          </w:r>
        </w:p>
        <w:p w14:paraId="39F4AA59" w14:textId="2F68D0D9" w:rsidR="005F1F80" w:rsidRDefault="00325679" w:rsidP="00894AB3">
          <w:pPr>
            <w:jc w:val="both"/>
            <w:rPr>
              <w:sz w:val="20"/>
              <w:szCs w:val="20"/>
            </w:rPr>
          </w:pPr>
          <w:r w:rsidRPr="00325679">
            <w:rPr>
              <w:sz w:val="20"/>
              <w:szCs w:val="20"/>
              <w:u w:val="single"/>
            </w:rPr>
            <w:t>Music for Patriots, Politicians, and Presidents</w:t>
          </w:r>
          <w:r>
            <w:rPr>
              <w:sz w:val="20"/>
              <w:szCs w:val="20"/>
            </w:rPr>
            <w:t>, Vera Lawrence, 1975</w:t>
          </w:r>
          <w:r w:rsidR="0006158A">
            <w:rPr>
              <w:sz w:val="20"/>
              <w:szCs w:val="20"/>
            </w:rPr>
            <w:t>.</w:t>
          </w:r>
        </w:p>
      </w:sdtContent>
    </w:sdt>
    <w:p w14:paraId="6320F377" w14:textId="0BA2E202" w:rsidR="0006158A" w:rsidRDefault="0006158A" w:rsidP="00894AB3">
      <w:pPr>
        <w:jc w:val="both"/>
        <w:rPr>
          <w:sz w:val="20"/>
          <w:szCs w:val="20"/>
        </w:rPr>
      </w:pPr>
      <w:r w:rsidRPr="0006158A">
        <w:rPr>
          <w:sz w:val="20"/>
          <w:szCs w:val="20"/>
          <w:u w:val="single"/>
        </w:rPr>
        <w:t>The Pennsylvania – Kentucky Rifle</w:t>
      </w:r>
      <w:r>
        <w:rPr>
          <w:sz w:val="20"/>
          <w:szCs w:val="20"/>
        </w:rPr>
        <w:t>, Henry Kaufman, 2005.</w:t>
      </w:r>
    </w:p>
    <w:p w14:paraId="02C51A5B" w14:textId="7685F7BE" w:rsidR="0006158A" w:rsidRDefault="0006158A" w:rsidP="00894AB3">
      <w:pPr>
        <w:jc w:val="both"/>
        <w:rPr>
          <w:sz w:val="20"/>
          <w:szCs w:val="20"/>
        </w:rPr>
      </w:pPr>
      <w:r w:rsidRPr="0006158A">
        <w:rPr>
          <w:sz w:val="20"/>
          <w:szCs w:val="20"/>
          <w:u w:val="single"/>
        </w:rPr>
        <w:t>The Long Rifle</w:t>
      </w:r>
      <w:r>
        <w:rPr>
          <w:sz w:val="20"/>
          <w:szCs w:val="20"/>
        </w:rPr>
        <w:t xml:space="preserve">, Robert Lagemann and Albert </w:t>
      </w:r>
      <w:proofErr w:type="spellStart"/>
      <w:r>
        <w:rPr>
          <w:sz w:val="20"/>
          <w:szCs w:val="20"/>
        </w:rPr>
        <w:t>Manucy</w:t>
      </w:r>
      <w:proofErr w:type="spellEnd"/>
      <w:r>
        <w:rPr>
          <w:sz w:val="20"/>
          <w:szCs w:val="20"/>
        </w:rPr>
        <w:t>, 1993.</w:t>
      </w:r>
    </w:p>
    <w:p w14:paraId="0C7E2505" w14:textId="2DE8EC69" w:rsidR="001C2323" w:rsidRDefault="001C2323" w:rsidP="00894AB3">
      <w:pPr>
        <w:jc w:val="both"/>
        <w:rPr>
          <w:sz w:val="20"/>
          <w:szCs w:val="20"/>
        </w:rPr>
      </w:pPr>
      <w:r w:rsidRPr="001C2323">
        <w:rPr>
          <w:sz w:val="20"/>
          <w:szCs w:val="20"/>
          <w:u w:val="single"/>
        </w:rPr>
        <w:t xml:space="preserve">The Great Wagon Road </w:t>
      </w:r>
      <w:proofErr w:type="gramStart"/>
      <w:r w:rsidRPr="001C2323">
        <w:rPr>
          <w:sz w:val="20"/>
          <w:szCs w:val="20"/>
          <w:u w:val="single"/>
        </w:rPr>
        <w:t>From</w:t>
      </w:r>
      <w:proofErr w:type="gramEnd"/>
      <w:r w:rsidRPr="001C2323">
        <w:rPr>
          <w:sz w:val="20"/>
          <w:szCs w:val="20"/>
          <w:u w:val="single"/>
        </w:rPr>
        <w:t xml:space="preserve"> Philadelphia to the South</w:t>
      </w:r>
      <w:r>
        <w:rPr>
          <w:sz w:val="20"/>
          <w:szCs w:val="20"/>
        </w:rPr>
        <w:t>, Parke Rouse, 2008 (reprint).</w:t>
      </w:r>
    </w:p>
    <w:p w14:paraId="46A98AFF" w14:textId="016379DC" w:rsidR="00876095" w:rsidRPr="00C05C7B" w:rsidRDefault="00876095" w:rsidP="00894AB3">
      <w:pPr>
        <w:jc w:val="both"/>
        <w:rPr>
          <w:sz w:val="20"/>
          <w:szCs w:val="20"/>
        </w:rPr>
      </w:pPr>
      <w:r>
        <w:rPr>
          <w:sz w:val="20"/>
          <w:szCs w:val="20"/>
        </w:rPr>
        <w:t>&amp; numerous other books.</w:t>
      </w:r>
    </w:p>
    <w:sectPr w:rsidR="00876095" w:rsidRPr="00C05C7B" w:rsidSect="00BE4B37">
      <w:headerReference w:type="even" r:id="rId9"/>
      <w:headerReference w:type="default" r:id="rId10"/>
      <w:headerReference w:type="first" r:id="rId11"/>
      <w:pgSz w:w="12240" w:h="15840"/>
      <w:pgMar w:top="720" w:right="720" w:bottom="12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F1B906" w14:textId="77777777" w:rsidR="00D60832" w:rsidRDefault="00D60832">
      <w:r>
        <w:separator/>
      </w:r>
    </w:p>
  </w:endnote>
  <w:endnote w:type="continuationSeparator" w:id="0">
    <w:p w14:paraId="0615AB7E" w14:textId="77777777" w:rsidR="00D60832" w:rsidRDefault="00D6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25E49" w14:textId="77777777" w:rsidR="00D60832" w:rsidRDefault="00D60832">
      <w:r>
        <w:separator/>
      </w:r>
    </w:p>
  </w:footnote>
  <w:footnote w:type="continuationSeparator" w:id="0">
    <w:p w14:paraId="691DEB1C" w14:textId="77777777" w:rsidR="00D60832" w:rsidRDefault="00D6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04CDB" w14:textId="77777777" w:rsidR="00137014" w:rsidRDefault="00137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CA9AA" w14:textId="77777777" w:rsidR="00137014" w:rsidRDefault="001370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D4C98" w14:textId="77777777" w:rsidR="00137014" w:rsidRDefault="001370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3DC"/>
    <w:rsid w:val="000131D2"/>
    <w:rsid w:val="00034B2F"/>
    <w:rsid w:val="00043591"/>
    <w:rsid w:val="0006158A"/>
    <w:rsid w:val="0009191A"/>
    <w:rsid w:val="000C4322"/>
    <w:rsid w:val="000D42FB"/>
    <w:rsid w:val="000E36B8"/>
    <w:rsid w:val="00106EF4"/>
    <w:rsid w:val="00137014"/>
    <w:rsid w:val="0014096A"/>
    <w:rsid w:val="0014378E"/>
    <w:rsid w:val="00151786"/>
    <w:rsid w:val="00157E21"/>
    <w:rsid w:val="001804DC"/>
    <w:rsid w:val="00182787"/>
    <w:rsid w:val="001A25FC"/>
    <w:rsid w:val="001A3503"/>
    <w:rsid w:val="001A55B7"/>
    <w:rsid w:val="001C1FE8"/>
    <w:rsid w:val="001C2323"/>
    <w:rsid w:val="001C7EA2"/>
    <w:rsid w:val="001D7DE6"/>
    <w:rsid w:val="00223AA9"/>
    <w:rsid w:val="0022788F"/>
    <w:rsid w:val="00281B3F"/>
    <w:rsid w:val="002A4256"/>
    <w:rsid w:val="002C0141"/>
    <w:rsid w:val="002D29BF"/>
    <w:rsid w:val="00303339"/>
    <w:rsid w:val="00325679"/>
    <w:rsid w:val="00353CC2"/>
    <w:rsid w:val="003574EA"/>
    <w:rsid w:val="00390862"/>
    <w:rsid w:val="003B22AA"/>
    <w:rsid w:val="003B2B2E"/>
    <w:rsid w:val="003D21F7"/>
    <w:rsid w:val="003D249E"/>
    <w:rsid w:val="00435F53"/>
    <w:rsid w:val="00456A5A"/>
    <w:rsid w:val="004663C7"/>
    <w:rsid w:val="00466839"/>
    <w:rsid w:val="00480C6E"/>
    <w:rsid w:val="004B581C"/>
    <w:rsid w:val="004D0A0E"/>
    <w:rsid w:val="004E102B"/>
    <w:rsid w:val="004F31C4"/>
    <w:rsid w:val="004F718E"/>
    <w:rsid w:val="0050263D"/>
    <w:rsid w:val="0054670C"/>
    <w:rsid w:val="0057327C"/>
    <w:rsid w:val="005737CB"/>
    <w:rsid w:val="00576C54"/>
    <w:rsid w:val="005865DD"/>
    <w:rsid w:val="005903B2"/>
    <w:rsid w:val="005931A0"/>
    <w:rsid w:val="005B75F2"/>
    <w:rsid w:val="005C41D5"/>
    <w:rsid w:val="005D318D"/>
    <w:rsid w:val="005D7DBE"/>
    <w:rsid w:val="005E77DF"/>
    <w:rsid w:val="005F1F80"/>
    <w:rsid w:val="006115A2"/>
    <w:rsid w:val="006228F1"/>
    <w:rsid w:val="0062419B"/>
    <w:rsid w:val="0064339E"/>
    <w:rsid w:val="00682B3C"/>
    <w:rsid w:val="006A1C15"/>
    <w:rsid w:val="006B696A"/>
    <w:rsid w:val="006C79A0"/>
    <w:rsid w:val="006D55A9"/>
    <w:rsid w:val="006E170F"/>
    <w:rsid w:val="006E5A01"/>
    <w:rsid w:val="006F1878"/>
    <w:rsid w:val="006F4F1B"/>
    <w:rsid w:val="00700D4B"/>
    <w:rsid w:val="00712011"/>
    <w:rsid w:val="007137F1"/>
    <w:rsid w:val="00724FEA"/>
    <w:rsid w:val="00734B66"/>
    <w:rsid w:val="00760119"/>
    <w:rsid w:val="00767366"/>
    <w:rsid w:val="00775021"/>
    <w:rsid w:val="007870C7"/>
    <w:rsid w:val="0079230A"/>
    <w:rsid w:val="007B2C98"/>
    <w:rsid w:val="007C203E"/>
    <w:rsid w:val="007E6912"/>
    <w:rsid w:val="007F1CE7"/>
    <w:rsid w:val="00831BB6"/>
    <w:rsid w:val="0084173F"/>
    <w:rsid w:val="00850EF6"/>
    <w:rsid w:val="00873E80"/>
    <w:rsid w:val="00876095"/>
    <w:rsid w:val="00894AB3"/>
    <w:rsid w:val="008971AA"/>
    <w:rsid w:val="008C1E75"/>
    <w:rsid w:val="008D16D3"/>
    <w:rsid w:val="008D47D4"/>
    <w:rsid w:val="008D48C1"/>
    <w:rsid w:val="008D6E5A"/>
    <w:rsid w:val="008E6174"/>
    <w:rsid w:val="008E6CDA"/>
    <w:rsid w:val="008F58A7"/>
    <w:rsid w:val="00951523"/>
    <w:rsid w:val="009541A5"/>
    <w:rsid w:val="0097187F"/>
    <w:rsid w:val="00977AC0"/>
    <w:rsid w:val="009854F5"/>
    <w:rsid w:val="0099219C"/>
    <w:rsid w:val="00996189"/>
    <w:rsid w:val="009C03DC"/>
    <w:rsid w:val="009C63D9"/>
    <w:rsid w:val="00A05E67"/>
    <w:rsid w:val="00A361FC"/>
    <w:rsid w:val="00A423CE"/>
    <w:rsid w:val="00A82CF4"/>
    <w:rsid w:val="00AA7E43"/>
    <w:rsid w:val="00AB541D"/>
    <w:rsid w:val="00AC63B5"/>
    <w:rsid w:val="00AF0655"/>
    <w:rsid w:val="00AF3DB0"/>
    <w:rsid w:val="00B221AC"/>
    <w:rsid w:val="00B356BA"/>
    <w:rsid w:val="00B35907"/>
    <w:rsid w:val="00B37AB4"/>
    <w:rsid w:val="00B5323A"/>
    <w:rsid w:val="00B717B3"/>
    <w:rsid w:val="00BB1944"/>
    <w:rsid w:val="00BB2A11"/>
    <w:rsid w:val="00BE4B37"/>
    <w:rsid w:val="00BF53BB"/>
    <w:rsid w:val="00BF61DE"/>
    <w:rsid w:val="00C04066"/>
    <w:rsid w:val="00C05C7B"/>
    <w:rsid w:val="00C11E33"/>
    <w:rsid w:val="00C70BC9"/>
    <w:rsid w:val="00C80C7C"/>
    <w:rsid w:val="00C90618"/>
    <w:rsid w:val="00CB4CEE"/>
    <w:rsid w:val="00CC6E58"/>
    <w:rsid w:val="00CC6F8D"/>
    <w:rsid w:val="00D26C69"/>
    <w:rsid w:val="00D31A15"/>
    <w:rsid w:val="00D60832"/>
    <w:rsid w:val="00D64C65"/>
    <w:rsid w:val="00D9373D"/>
    <w:rsid w:val="00DA7D3E"/>
    <w:rsid w:val="00DB4961"/>
    <w:rsid w:val="00DB657F"/>
    <w:rsid w:val="00DE4634"/>
    <w:rsid w:val="00E061FA"/>
    <w:rsid w:val="00E44C11"/>
    <w:rsid w:val="00E8201B"/>
    <w:rsid w:val="00EB2A16"/>
    <w:rsid w:val="00EB4E05"/>
    <w:rsid w:val="00EC0E8D"/>
    <w:rsid w:val="00EC552C"/>
    <w:rsid w:val="00EC7401"/>
    <w:rsid w:val="00ED3E43"/>
    <w:rsid w:val="00EE20B6"/>
    <w:rsid w:val="00EE58C8"/>
    <w:rsid w:val="00EF7E1F"/>
    <w:rsid w:val="00F05F13"/>
    <w:rsid w:val="00F272B9"/>
    <w:rsid w:val="00F729AA"/>
    <w:rsid w:val="00F73413"/>
    <w:rsid w:val="00F80ABE"/>
    <w:rsid w:val="00FB45FA"/>
    <w:rsid w:val="00FD0B80"/>
    <w:rsid w:val="00FE605D"/>
    <w:rsid w:val="00FF6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C2622A9"/>
  <w15:docId w15:val="{5B6CC22F-F8E9-41BD-83B0-DB8E908CB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657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5C7B"/>
    <w:pPr>
      <w:tabs>
        <w:tab w:val="center" w:pos="4320"/>
        <w:tab w:val="right" w:pos="8640"/>
      </w:tabs>
    </w:pPr>
  </w:style>
  <w:style w:type="paragraph" w:styleId="Footer">
    <w:name w:val="footer"/>
    <w:basedOn w:val="Normal"/>
    <w:rsid w:val="00C05C7B"/>
    <w:pPr>
      <w:tabs>
        <w:tab w:val="center" w:pos="4320"/>
        <w:tab w:val="right" w:pos="8640"/>
      </w:tabs>
    </w:pPr>
  </w:style>
  <w:style w:type="character" w:styleId="PageNumber">
    <w:name w:val="page number"/>
    <w:basedOn w:val="DefaultParagraphFont"/>
    <w:rsid w:val="00C05C7B"/>
  </w:style>
  <w:style w:type="character" w:styleId="CommentReference">
    <w:name w:val="annotation reference"/>
    <w:semiHidden/>
    <w:rsid w:val="005D318D"/>
    <w:rPr>
      <w:sz w:val="16"/>
      <w:szCs w:val="16"/>
    </w:rPr>
  </w:style>
  <w:style w:type="paragraph" w:styleId="CommentText">
    <w:name w:val="annotation text"/>
    <w:basedOn w:val="Normal"/>
    <w:semiHidden/>
    <w:rsid w:val="005D318D"/>
    <w:rPr>
      <w:sz w:val="20"/>
      <w:szCs w:val="20"/>
    </w:rPr>
  </w:style>
  <w:style w:type="paragraph" w:styleId="CommentSubject">
    <w:name w:val="annotation subject"/>
    <w:basedOn w:val="CommentText"/>
    <w:next w:val="CommentText"/>
    <w:semiHidden/>
    <w:rsid w:val="005D318D"/>
    <w:rPr>
      <w:b/>
      <w:bCs/>
    </w:rPr>
  </w:style>
  <w:style w:type="paragraph" w:styleId="BalloonText">
    <w:name w:val="Balloon Text"/>
    <w:basedOn w:val="Normal"/>
    <w:semiHidden/>
    <w:rsid w:val="005D318D"/>
    <w:rPr>
      <w:rFonts w:ascii="Tahoma" w:hAnsi="Tahoma" w:cs="Tahoma"/>
      <w:sz w:val="16"/>
      <w:szCs w:val="16"/>
    </w:rPr>
  </w:style>
  <w:style w:type="character" w:styleId="Hyperlink">
    <w:name w:val="Hyperlink"/>
    <w:rsid w:val="00873E80"/>
    <w:rPr>
      <w:color w:val="0000FF"/>
      <w:u w:val="single"/>
    </w:rPr>
  </w:style>
  <w:style w:type="character" w:styleId="PlaceholderText">
    <w:name w:val="Placeholder Text"/>
    <w:basedOn w:val="DefaultParagraphFont"/>
    <w:uiPriority w:val="99"/>
    <w:semiHidden/>
    <w:rsid w:val="005F1F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ECAE12C9-500E-466E-84D9-2F45D437932F}"/>
      </w:docPartPr>
      <w:docPartBody>
        <w:p w:rsidR="00EA1AF9" w:rsidRDefault="0079466A">
          <w:r w:rsidRPr="00B449A2">
            <w:rPr>
              <w:rStyle w:val="PlaceholderText"/>
            </w:rPr>
            <w:t>Click or tap here to enter text.</w:t>
          </w:r>
        </w:p>
      </w:docPartBody>
    </w:docPart>
    <w:docPart>
      <w:docPartPr>
        <w:name w:val="6A9FCD697E7F40B2BA123D475FD37DE7"/>
        <w:category>
          <w:name w:val="General"/>
          <w:gallery w:val="placeholder"/>
        </w:category>
        <w:types>
          <w:type w:val="bbPlcHdr"/>
        </w:types>
        <w:behaviors>
          <w:behavior w:val="content"/>
        </w:behaviors>
        <w:guid w:val="{DB196D40-1640-404E-8C85-810E1EB35FD8}"/>
      </w:docPartPr>
      <w:docPartBody>
        <w:p w:rsidR="00503500" w:rsidRDefault="00B862AF" w:rsidP="00B862AF">
          <w:pPr>
            <w:pStyle w:val="6A9FCD697E7F40B2BA123D475FD37DE7"/>
          </w:pPr>
          <w:r w:rsidRPr="00B449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66A"/>
    <w:rsid w:val="00030E82"/>
    <w:rsid w:val="00394827"/>
    <w:rsid w:val="00503500"/>
    <w:rsid w:val="00744859"/>
    <w:rsid w:val="0079466A"/>
    <w:rsid w:val="00A57A4C"/>
    <w:rsid w:val="00B862AF"/>
    <w:rsid w:val="00C16BD3"/>
    <w:rsid w:val="00EA1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62AF"/>
    <w:rPr>
      <w:color w:val="808080"/>
    </w:rPr>
  </w:style>
  <w:style w:type="paragraph" w:customStyle="1" w:styleId="6A9FCD697E7F40B2BA123D475FD37DE7">
    <w:name w:val="6A9FCD697E7F40B2BA123D475FD37DE7"/>
    <w:rsid w:val="00B862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047F6-8350-4582-982D-8AF92F524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983</Words>
  <Characters>5575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Terry Manning</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Terry Manning</dc:title>
  <dc:creator>Terry Manning</dc:creator>
  <cp:lastModifiedBy>Colleen Wilson</cp:lastModifiedBy>
  <cp:revision>2</cp:revision>
  <cp:lastPrinted>2016-03-15T16:55:00Z</cp:lastPrinted>
  <dcterms:created xsi:type="dcterms:W3CDTF">2020-08-21T11:25:00Z</dcterms:created>
  <dcterms:modified xsi:type="dcterms:W3CDTF">2020-08-21T11:25:00Z</dcterms:modified>
</cp:coreProperties>
</file>